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9B" w:rsidRDefault="003C179B">
      <w:pPr>
        <w:adjustRightInd w:val="0"/>
        <w:snapToGrid w:val="0"/>
      </w:pPr>
      <w:bookmarkStart w:id="0" w:name="FlSubject"/>
      <w:bookmarkStart w:id="1" w:name="Body"/>
      <w:bookmarkStart w:id="2" w:name="FlPrintTime"/>
      <w:bookmarkStart w:id="3" w:name="FlMainSend"/>
      <w:bookmarkStart w:id="4" w:name="FlCopySend"/>
      <w:bookmarkStart w:id="5" w:name="FlSignOrg"/>
      <w:bookmarkStart w:id="6" w:name="FileCode"/>
      <w:bookmarkEnd w:id="0"/>
      <w:bookmarkEnd w:id="1"/>
      <w:bookmarkEnd w:id="2"/>
      <w:bookmarkEnd w:id="3"/>
      <w:bookmarkEnd w:id="4"/>
      <w:bookmarkEnd w:id="5"/>
      <w:bookmarkEnd w:id="6"/>
    </w:p>
    <w:p w:rsidR="003C179B" w:rsidRDefault="008E03F8">
      <w:pPr>
        <w:spacing w:line="660" w:lineRule="exact"/>
        <w:jc w:val="center"/>
        <w:outlineLvl w:val="0"/>
        <w:rPr>
          <w:rFonts w:ascii="方正小标宋简体" w:eastAsia="方正小标宋简体" w:hAnsi="Cambria" w:cs="宋体"/>
          <w:color w:val="000000"/>
          <w:sz w:val="36"/>
          <w:szCs w:val="36"/>
        </w:rPr>
      </w:pPr>
      <w:r>
        <w:rPr>
          <w:rFonts w:ascii="方正小标宋简体" w:eastAsia="方正小标宋简体" w:hAnsi="Cambria" w:cs="宋体" w:hint="eastAsia"/>
          <w:color w:val="000000"/>
          <w:sz w:val="36"/>
          <w:szCs w:val="36"/>
        </w:rPr>
        <w:t>广东海洋大学寸金学院全日制本科生学籍管理规定</w:t>
      </w:r>
    </w:p>
    <w:p w:rsidR="003C179B" w:rsidRDefault="003C179B">
      <w:pPr>
        <w:pStyle w:val="a6"/>
        <w:spacing w:line="660" w:lineRule="exact"/>
        <w:jc w:val="center"/>
        <w:rPr>
          <w:rFonts w:ascii="方正小标宋简体" w:eastAsia="方正小标宋简体"/>
          <w:color w:val="000000"/>
          <w:sz w:val="28"/>
          <w:szCs w:val="28"/>
        </w:rPr>
      </w:pPr>
    </w:p>
    <w:p w:rsidR="003C179B" w:rsidRDefault="008E03F8">
      <w:pPr>
        <w:jc w:val="center"/>
        <w:rPr>
          <w:rFonts w:ascii="仿宋_GB2312" w:hAnsi="宋体"/>
          <w:b/>
          <w:bCs/>
          <w:color w:val="000000"/>
          <w:szCs w:val="32"/>
        </w:rPr>
      </w:pPr>
      <w:r>
        <w:rPr>
          <w:rFonts w:ascii="仿宋_GB2312" w:hAnsi="宋体" w:hint="eastAsia"/>
          <w:b/>
          <w:bCs/>
          <w:color w:val="000000"/>
          <w:szCs w:val="32"/>
        </w:rPr>
        <w:t>第一章</w:t>
      </w:r>
      <w:r>
        <w:rPr>
          <w:rFonts w:ascii="仿宋_GB2312" w:hAnsi="宋体" w:hint="eastAsia"/>
          <w:b/>
          <w:bCs/>
          <w:color w:val="000000"/>
          <w:szCs w:val="32"/>
        </w:rPr>
        <w:t xml:space="preserve">  </w:t>
      </w:r>
      <w:r>
        <w:rPr>
          <w:rFonts w:ascii="仿宋_GB2312" w:hAnsi="宋体" w:hint="eastAsia"/>
          <w:b/>
          <w:bCs/>
          <w:color w:val="000000"/>
          <w:szCs w:val="32"/>
        </w:rPr>
        <w:t>总</w:t>
      </w:r>
      <w:r>
        <w:rPr>
          <w:rFonts w:ascii="仿宋_GB2312" w:hAnsi="宋体" w:hint="eastAsia"/>
          <w:b/>
          <w:bCs/>
          <w:color w:val="000000"/>
          <w:szCs w:val="32"/>
        </w:rPr>
        <w:t xml:space="preserve">  </w:t>
      </w:r>
      <w:r>
        <w:rPr>
          <w:rFonts w:ascii="仿宋_GB2312" w:hAnsi="宋体" w:hint="eastAsia"/>
          <w:b/>
          <w:bCs/>
          <w:color w:val="000000"/>
          <w:szCs w:val="32"/>
        </w:rPr>
        <w:t>则</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第一条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为了贯彻党和国家的教育方针，维护学校正常的教学秩序，提高人才培养质量，保障学生的合法权益，根据《中华人民共和国高等教育法》、教育部《普通高等学校学生管理规定》</w:t>
      </w:r>
      <w:r>
        <w:rPr>
          <w:rFonts w:ascii="仿宋_GB2312" w:hAnsi="宋体" w:hint="eastAsia"/>
          <w:color w:val="000000"/>
          <w:szCs w:val="32"/>
        </w:rPr>
        <w:t>(41</w:t>
      </w:r>
      <w:r>
        <w:rPr>
          <w:rFonts w:ascii="仿宋_GB2312" w:hAnsi="宋体" w:hint="eastAsia"/>
          <w:color w:val="000000"/>
          <w:szCs w:val="32"/>
        </w:rPr>
        <w:t>号令</w:t>
      </w:r>
      <w:r>
        <w:rPr>
          <w:rFonts w:ascii="仿宋_GB2312" w:hAnsi="宋体" w:hint="eastAsia"/>
          <w:color w:val="000000"/>
          <w:szCs w:val="32"/>
        </w:rPr>
        <w:t>)</w:t>
      </w:r>
      <w:r>
        <w:rPr>
          <w:rFonts w:ascii="仿宋_GB2312" w:hAnsi="宋体" w:hint="eastAsia"/>
          <w:color w:val="000000"/>
          <w:szCs w:val="32"/>
        </w:rPr>
        <w:t>等相关法律、法规和行政规章，结合我校实际，制定本管理规定。</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第二条</w:t>
      </w:r>
      <w:r>
        <w:rPr>
          <w:rFonts w:ascii="仿宋_GB2312" w:hAnsi="宋体" w:hint="eastAsia"/>
          <w:color w:val="000000"/>
          <w:szCs w:val="32"/>
        </w:rPr>
        <w:t xml:space="preserve">  </w:t>
      </w:r>
      <w:r>
        <w:rPr>
          <w:rFonts w:ascii="仿宋_GB2312" w:hAnsi="宋体" w:hint="eastAsia"/>
          <w:color w:val="000000"/>
          <w:szCs w:val="32"/>
        </w:rPr>
        <w:t>本规定适用于学校接受普通高等学历教育的本科学生的管理。</w:t>
      </w:r>
    </w:p>
    <w:p w:rsidR="003C179B" w:rsidRDefault="008E03F8">
      <w:pPr>
        <w:jc w:val="center"/>
        <w:rPr>
          <w:rFonts w:ascii="仿宋_GB2312" w:hAnsi="宋体"/>
          <w:b/>
          <w:bCs/>
          <w:color w:val="000000"/>
          <w:szCs w:val="32"/>
        </w:rPr>
      </w:pPr>
      <w:r>
        <w:rPr>
          <w:rFonts w:ascii="仿宋_GB2312" w:hAnsi="宋体" w:hint="eastAsia"/>
          <w:b/>
          <w:bCs/>
          <w:color w:val="000000"/>
          <w:szCs w:val="32"/>
        </w:rPr>
        <w:t>第二章</w:t>
      </w:r>
      <w:r>
        <w:rPr>
          <w:rFonts w:ascii="仿宋_GB2312" w:hAnsi="宋体" w:hint="eastAsia"/>
          <w:b/>
          <w:bCs/>
          <w:color w:val="000000"/>
          <w:szCs w:val="32"/>
        </w:rPr>
        <w:t xml:space="preserve">  </w:t>
      </w:r>
      <w:r>
        <w:rPr>
          <w:rFonts w:ascii="仿宋_GB2312" w:hAnsi="宋体" w:hint="eastAsia"/>
          <w:b/>
          <w:bCs/>
          <w:color w:val="000000"/>
          <w:szCs w:val="32"/>
        </w:rPr>
        <w:t>学籍管理</w:t>
      </w:r>
    </w:p>
    <w:p w:rsidR="003C179B" w:rsidRDefault="008E03F8">
      <w:pPr>
        <w:jc w:val="center"/>
        <w:rPr>
          <w:rFonts w:ascii="仿宋_GB2312" w:hAnsi="宋体"/>
          <w:b/>
          <w:bCs/>
          <w:color w:val="000000"/>
          <w:szCs w:val="32"/>
        </w:rPr>
      </w:pPr>
      <w:r>
        <w:rPr>
          <w:rFonts w:ascii="仿宋_GB2312" w:hAnsi="宋体" w:hint="eastAsia"/>
          <w:b/>
          <w:bCs/>
          <w:color w:val="000000"/>
          <w:szCs w:val="32"/>
        </w:rPr>
        <w:t>第一节</w:t>
      </w:r>
      <w:r>
        <w:rPr>
          <w:rFonts w:ascii="仿宋_GB2312" w:hAnsi="宋体" w:hint="eastAsia"/>
          <w:b/>
          <w:bCs/>
          <w:color w:val="000000"/>
          <w:szCs w:val="32"/>
        </w:rPr>
        <w:t xml:space="preserve">  </w:t>
      </w:r>
      <w:r>
        <w:rPr>
          <w:rFonts w:ascii="仿宋_GB2312" w:hAnsi="宋体" w:hint="eastAsia"/>
          <w:b/>
          <w:bCs/>
          <w:color w:val="000000"/>
          <w:szCs w:val="32"/>
        </w:rPr>
        <w:t>入学与注册</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第三条</w:t>
      </w:r>
      <w:r>
        <w:rPr>
          <w:rFonts w:ascii="仿宋_GB2312" w:hAnsi="宋体" w:hint="eastAsia"/>
          <w:color w:val="000000"/>
          <w:szCs w:val="32"/>
        </w:rPr>
        <w:t xml:space="preserve">  </w:t>
      </w:r>
      <w:r>
        <w:rPr>
          <w:rFonts w:ascii="仿宋_GB2312" w:hAnsi="宋体" w:hint="eastAsia"/>
          <w:color w:val="000000"/>
          <w:szCs w:val="32"/>
        </w:rPr>
        <w:t>按国家招生规定，经学校录取的新生，必须持我校签发的《录取通知书》及学校规定的有关证件，按规定的日期到校办理入学手续。因故不能按期报到者，应在入学报到的期限内向招生就业处请假，经批准方为有效，请假一般不超过</w:t>
      </w:r>
      <w:r>
        <w:rPr>
          <w:rFonts w:ascii="仿宋_GB2312" w:hAnsi="宋体" w:hint="eastAsia"/>
          <w:color w:val="000000"/>
          <w:szCs w:val="32"/>
        </w:rPr>
        <w:t>2</w:t>
      </w:r>
      <w:r>
        <w:rPr>
          <w:rFonts w:ascii="仿宋_GB2312" w:hAnsi="宋体" w:hint="eastAsia"/>
          <w:color w:val="000000"/>
          <w:szCs w:val="32"/>
        </w:rPr>
        <w:t>周。未经请假、请假未获批准或请假批准但逾期未入学者（除因不可抗力等正当事由外），视为放弃入学资格。</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第四条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招生就业处对新生的入学资格进行初审。审查合格的，办理入学手续，予以学籍注册。初审中发现新生录取通知、考生信息等证明材料与本人实际情况不符，或者有其他违反国家</w:t>
      </w:r>
      <w:r>
        <w:rPr>
          <w:rFonts w:ascii="仿宋_GB2312" w:hAnsi="宋体" w:hint="eastAsia"/>
          <w:color w:val="000000"/>
          <w:szCs w:val="32"/>
        </w:rPr>
        <w:lastRenderedPageBreak/>
        <w:t>招生考试规定情形的，取消入学资格。</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第五条</w:t>
      </w:r>
      <w:r>
        <w:rPr>
          <w:rFonts w:ascii="仿宋_GB2312" w:hAnsi="宋体" w:hint="eastAsia"/>
          <w:color w:val="000000"/>
          <w:szCs w:val="32"/>
        </w:rPr>
        <w:t xml:space="preserve"> </w:t>
      </w:r>
      <w:r>
        <w:rPr>
          <w:rFonts w:ascii="仿宋_GB2312" w:hAnsi="宋体" w:hint="eastAsia"/>
          <w:color w:val="000000"/>
          <w:szCs w:val="32"/>
        </w:rPr>
        <w:t>新生入学后</w:t>
      </w:r>
      <w:r>
        <w:rPr>
          <w:rFonts w:ascii="仿宋_GB2312" w:hAnsi="宋体" w:hint="eastAsia"/>
          <w:color w:val="000000"/>
          <w:szCs w:val="32"/>
        </w:rPr>
        <w:t>3</w:t>
      </w:r>
      <w:r>
        <w:rPr>
          <w:rFonts w:ascii="仿宋_GB2312" w:hAnsi="宋体" w:hint="eastAsia"/>
          <w:color w:val="000000"/>
          <w:szCs w:val="32"/>
        </w:rPr>
        <w:t>个月内，由学生处负责组织新生入学资格复查。各系在学生</w:t>
      </w:r>
      <w:proofErr w:type="gramStart"/>
      <w:r>
        <w:rPr>
          <w:rFonts w:ascii="仿宋_GB2312" w:hAnsi="宋体" w:hint="eastAsia"/>
          <w:color w:val="000000"/>
          <w:szCs w:val="32"/>
        </w:rPr>
        <w:t>处指导</w:t>
      </w:r>
      <w:proofErr w:type="gramEnd"/>
      <w:r>
        <w:rPr>
          <w:rFonts w:ascii="仿宋_GB2312" w:hAnsi="宋体" w:hint="eastAsia"/>
          <w:color w:val="000000"/>
          <w:szCs w:val="32"/>
        </w:rPr>
        <w:t>下对学生进行复查：</w:t>
      </w:r>
    </w:p>
    <w:p w:rsidR="003C179B" w:rsidRDefault="008E03F8">
      <w:pPr>
        <w:ind w:firstLineChars="200" w:firstLine="632"/>
        <w:rPr>
          <w:rStyle w:val="af"/>
          <w:rFonts w:ascii="仿宋" w:eastAsia="仿宋" w:hAnsi="仿宋" w:cs="仿宋"/>
          <w:sz w:val="32"/>
          <w:szCs w:val="32"/>
        </w:rPr>
      </w:pPr>
      <w:r>
        <w:rPr>
          <w:rStyle w:val="af"/>
          <w:rFonts w:ascii="仿宋" w:eastAsia="仿宋" w:hAnsi="仿宋" w:cs="仿宋" w:hint="eastAsia"/>
          <w:sz w:val="32"/>
          <w:szCs w:val="32"/>
        </w:rPr>
        <w:t>（一）录取手续及程序是否合乎国家招生规定；</w:t>
      </w:r>
    </w:p>
    <w:p w:rsidR="003C179B" w:rsidRDefault="008E03F8">
      <w:pPr>
        <w:numPr>
          <w:ilvl w:val="0"/>
          <w:numId w:val="1"/>
        </w:numPr>
        <w:ind w:firstLineChars="200" w:firstLine="632"/>
        <w:rPr>
          <w:rStyle w:val="af"/>
          <w:rFonts w:ascii="仿宋" w:eastAsia="仿宋" w:hAnsi="仿宋" w:cs="仿宋"/>
          <w:sz w:val="32"/>
          <w:szCs w:val="32"/>
        </w:rPr>
      </w:pPr>
      <w:r>
        <w:rPr>
          <w:rStyle w:val="af"/>
          <w:rFonts w:ascii="仿宋" w:eastAsia="仿宋" w:hAnsi="仿宋" w:cs="仿宋" w:hint="eastAsia"/>
          <w:sz w:val="32"/>
          <w:szCs w:val="32"/>
        </w:rPr>
        <w:t>所获得录取资格是否真实、合乎相关规定；</w:t>
      </w:r>
    </w:p>
    <w:p w:rsidR="003C179B" w:rsidRDefault="008E03F8">
      <w:pPr>
        <w:numPr>
          <w:ilvl w:val="0"/>
          <w:numId w:val="1"/>
        </w:numPr>
        <w:ind w:firstLineChars="200" w:firstLine="632"/>
        <w:rPr>
          <w:rFonts w:ascii="仿宋_GB2312" w:hAnsi="宋体"/>
          <w:color w:val="000000"/>
          <w:szCs w:val="32"/>
        </w:rPr>
      </w:pPr>
      <w:r>
        <w:rPr>
          <w:rFonts w:ascii="仿宋_GB2312" w:hAnsi="宋体" w:hint="eastAsia"/>
          <w:color w:val="000000"/>
          <w:szCs w:val="32"/>
        </w:rPr>
        <w:t>本人及身份证明与录取通知、考试档案等是否一致；</w:t>
      </w:r>
    </w:p>
    <w:p w:rsidR="003C179B" w:rsidRDefault="008E03F8">
      <w:pPr>
        <w:numPr>
          <w:ilvl w:val="0"/>
          <w:numId w:val="1"/>
        </w:numPr>
        <w:ind w:firstLineChars="200" w:firstLine="632"/>
        <w:rPr>
          <w:rFonts w:ascii="仿宋_GB2312" w:hAnsi="宋体"/>
          <w:color w:val="000000"/>
          <w:szCs w:val="32"/>
        </w:rPr>
      </w:pPr>
      <w:r>
        <w:rPr>
          <w:rFonts w:ascii="仿宋_GB2312" w:hAnsi="宋体" w:hint="eastAsia"/>
          <w:color w:val="000000"/>
          <w:szCs w:val="32"/>
        </w:rPr>
        <w:t>身心健康状况是否符合报考专业或专业类别体检要求，能否保证在校正常学习、生活；</w:t>
      </w:r>
    </w:p>
    <w:p w:rsidR="003C179B" w:rsidRDefault="008E03F8">
      <w:pPr>
        <w:numPr>
          <w:ilvl w:val="0"/>
          <w:numId w:val="1"/>
        </w:numPr>
        <w:ind w:firstLineChars="200" w:firstLine="632"/>
        <w:rPr>
          <w:rFonts w:ascii="仿宋_GB2312" w:hAnsi="宋体"/>
          <w:color w:val="000000"/>
          <w:szCs w:val="32"/>
        </w:rPr>
      </w:pPr>
      <w:r>
        <w:rPr>
          <w:rFonts w:ascii="仿宋_GB2312" w:hAnsi="宋体" w:hint="eastAsia"/>
          <w:color w:val="000000"/>
          <w:szCs w:val="32"/>
        </w:rPr>
        <w:t>艺术、体育等特殊类型录取学生的专业水平是否符合录取要求。</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学校医务部门和学生处负责新生身心健康状况复查，复查结果报招生就业处。复查中发现学生存在隐瞒重要病史、弄虚作假、徇私舞弊等情形的，确定为复查不合格。</w:t>
      </w:r>
      <w:r>
        <w:rPr>
          <w:rFonts w:ascii="仿宋_GB2312" w:hAnsi="宋体" w:hint="eastAsia"/>
          <w:color w:val="000000"/>
          <w:szCs w:val="32"/>
        </w:rPr>
        <w:t>入学资格复查不合格者，由招生就业处提交校长办公会，作取消学籍处理。情节恶劣的，转交有关部门</w:t>
      </w:r>
      <w:ins w:id="7" w:author="Li" w:date="2017-08-02T17:02:00Z">
        <w:r>
          <w:rPr>
            <w:rFonts w:ascii="仿宋_GB2312" w:hAnsi="宋体" w:hint="eastAsia"/>
            <w:color w:val="000000"/>
            <w:szCs w:val="32"/>
          </w:rPr>
          <w:t>调查处理</w:t>
        </w:r>
      </w:ins>
      <w:del w:id="8" w:author="Li" w:date="2017-08-02T17:02:00Z">
        <w:r>
          <w:rPr>
            <w:rFonts w:ascii="仿宋_GB2312" w:hAnsi="宋体" w:hint="eastAsia"/>
            <w:color w:val="000000"/>
            <w:szCs w:val="32"/>
          </w:rPr>
          <w:delText>查究</w:delText>
        </w:r>
      </w:del>
      <w:r>
        <w:rPr>
          <w:rFonts w:ascii="仿宋_GB2312" w:hAnsi="宋体" w:hint="eastAsia"/>
          <w:color w:val="000000"/>
          <w:szCs w:val="32"/>
        </w:rPr>
        <w:t>。</w:t>
      </w:r>
    </w:p>
    <w:p w:rsidR="003C179B" w:rsidRDefault="008E03F8">
      <w:pPr>
        <w:ind w:firstLineChars="200" w:firstLine="634"/>
        <w:rPr>
          <w:rFonts w:ascii="仿宋_GB2312" w:hAnsi="宋体"/>
          <w:color w:val="FF0000"/>
          <w:szCs w:val="32"/>
        </w:rPr>
      </w:pPr>
      <w:r>
        <w:rPr>
          <w:rFonts w:ascii="仿宋_GB2312" w:hAnsi="宋体" w:hint="eastAsia"/>
          <w:b/>
          <w:bCs/>
          <w:color w:val="FF0000"/>
          <w:szCs w:val="32"/>
        </w:rPr>
        <w:t>第六条</w:t>
      </w:r>
      <w:r>
        <w:rPr>
          <w:rFonts w:ascii="仿宋_GB2312" w:hAnsi="宋体"/>
          <w:color w:val="FF0000"/>
          <w:szCs w:val="32"/>
        </w:rPr>
        <w:t xml:space="preserve"> </w:t>
      </w:r>
      <w:r>
        <w:rPr>
          <w:rFonts w:ascii="仿宋_GB2312" w:hAnsi="宋体"/>
          <w:color w:val="FF0000"/>
          <w:szCs w:val="32"/>
        </w:rPr>
        <w:t>身心状况</w:t>
      </w:r>
      <w:r>
        <w:rPr>
          <w:rFonts w:ascii="仿宋_GB2312" w:hAnsi="宋体" w:hint="eastAsia"/>
          <w:color w:val="FF0000"/>
          <w:szCs w:val="32"/>
        </w:rPr>
        <w:t>（经二级甲等以上医院诊断）</w:t>
      </w:r>
      <w:r>
        <w:rPr>
          <w:rFonts w:ascii="仿宋_GB2312" w:hAnsi="宋体"/>
          <w:color w:val="FF0000"/>
          <w:szCs w:val="32"/>
        </w:rPr>
        <w:t>不适宜在校学习、生活的，需要创业的和应征入伍的均可以向招生就业处申请保留入学资格。保留入学资格时间一般为一年，应征入伍保留入学资格的时间为退役后</w:t>
      </w:r>
      <w:r>
        <w:rPr>
          <w:rFonts w:ascii="仿宋_GB2312" w:hAnsi="宋体"/>
          <w:color w:val="FF0000"/>
          <w:szCs w:val="32"/>
        </w:rPr>
        <w:t>2</w:t>
      </w:r>
      <w:r>
        <w:rPr>
          <w:rFonts w:ascii="仿宋_GB2312" w:hAnsi="宋体"/>
          <w:color w:val="FF0000"/>
          <w:szCs w:val="32"/>
        </w:rPr>
        <w:t>年。</w:t>
      </w:r>
      <w:r>
        <w:rPr>
          <w:rFonts w:ascii="仿宋_GB2312" w:hAnsi="宋体"/>
          <w:color w:val="FF0000"/>
          <w:szCs w:val="32"/>
        </w:rPr>
        <w:t xml:space="preserve">         </w:t>
      </w:r>
    </w:p>
    <w:p w:rsidR="003C179B" w:rsidRDefault="008E03F8">
      <w:pPr>
        <w:ind w:firstLineChars="200" w:firstLine="632"/>
        <w:rPr>
          <w:rFonts w:ascii="仿宋_GB2312" w:hAnsi="宋体"/>
          <w:color w:val="FF0000"/>
          <w:szCs w:val="32"/>
        </w:rPr>
      </w:pPr>
      <w:r>
        <w:rPr>
          <w:rFonts w:ascii="仿宋_GB2312" w:hAnsi="宋体" w:hint="eastAsia"/>
          <w:color w:val="FF0000"/>
          <w:szCs w:val="32"/>
        </w:rPr>
        <w:t>保留入学资格者不具有学籍，不享受在校学生和休学学生的待遇。</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新生保留入学资格期满前应向招生就业处申请入学，经初审</w:t>
      </w:r>
      <w:r>
        <w:rPr>
          <w:rFonts w:ascii="仿宋_GB2312" w:hAnsi="宋体" w:hint="eastAsia"/>
          <w:color w:val="000000"/>
          <w:szCs w:val="32"/>
        </w:rPr>
        <w:lastRenderedPageBreak/>
        <w:t>合格后，办理入学手续。审查不合格的，取消入学资格；逾期</w:t>
      </w:r>
      <w:r>
        <w:rPr>
          <w:rFonts w:ascii="仿宋_GB2312" w:hAnsi="宋体" w:hint="eastAsia"/>
          <w:color w:val="000000"/>
          <w:szCs w:val="32"/>
        </w:rPr>
        <w:t>2</w:t>
      </w:r>
      <w:r>
        <w:rPr>
          <w:rFonts w:ascii="仿宋_GB2312" w:hAnsi="宋体" w:hint="eastAsia"/>
          <w:color w:val="000000"/>
          <w:szCs w:val="32"/>
        </w:rPr>
        <w:t>周不办理入学手续且未有因不可抗拒力延迟等正当理由的，视为放弃入学资格。</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保留入学资格、放弃入学资格和取消入学资格名单由招生就业处发文公布。</w:t>
      </w:r>
    </w:p>
    <w:p w:rsidR="003C179B" w:rsidRDefault="008E03F8">
      <w:pPr>
        <w:rPr>
          <w:rFonts w:ascii="仿宋_GB2312" w:hAnsi="宋体"/>
          <w:b/>
          <w:bCs/>
          <w:color w:val="000000"/>
          <w:szCs w:val="32"/>
        </w:rPr>
      </w:pPr>
      <w:r>
        <w:rPr>
          <w:rFonts w:ascii="仿宋_GB2312" w:hAnsi="宋体" w:hint="eastAsia"/>
          <w:b/>
          <w:bCs/>
          <w:color w:val="000000"/>
          <w:szCs w:val="32"/>
        </w:rPr>
        <w:t xml:space="preserve">     </w:t>
      </w:r>
      <w:r>
        <w:rPr>
          <w:rFonts w:ascii="仿宋_GB2312" w:hAnsi="宋体" w:hint="eastAsia"/>
          <w:b/>
          <w:bCs/>
          <w:color w:val="000000"/>
          <w:szCs w:val="32"/>
        </w:rPr>
        <w:t>第七条</w:t>
      </w:r>
      <w:r>
        <w:rPr>
          <w:rFonts w:ascii="仿宋_GB2312" w:hAnsi="宋体" w:hint="eastAsia"/>
          <w:b/>
          <w:bCs/>
          <w:color w:val="000000"/>
          <w:szCs w:val="32"/>
        </w:rPr>
        <w:t xml:space="preserve"> </w:t>
      </w:r>
      <w:r>
        <w:rPr>
          <w:rFonts w:ascii="仿宋_GB2312" w:hAnsi="宋体" w:hint="eastAsia"/>
          <w:b/>
          <w:bCs/>
          <w:color w:val="000000"/>
          <w:szCs w:val="32"/>
        </w:rPr>
        <w:t>注册</w:t>
      </w:r>
    </w:p>
    <w:p w:rsidR="003C179B" w:rsidRDefault="008E03F8">
      <w:pPr>
        <w:ind w:firstLineChars="200" w:firstLine="632"/>
        <w:rPr>
          <w:rFonts w:ascii="仿宋" w:eastAsia="仿宋" w:hAnsi="仿宋" w:cs="仿宋"/>
          <w:color w:val="000000"/>
          <w:szCs w:val="32"/>
        </w:rPr>
      </w:pPr>
      <w:r>
        <w:rPr>
          <w:rFonts w:ascii="仿宋" w:eastAsia="仿宋" w:hAnsi="仿宋" w:cs="仿宋" w:hint="eastAsia"/>
          <w:color w:val="000000"/>
          <w:szCs w:val="32"/>
        </w:rPr>
        <w:t>（一）新生经初审合格应进行学籍注册、学历注册。取得学籍的学生才可以办理学生证、图书证等校内证件。</w:t>
      </w:r>
    </w:p>
    <w:p w:rsidR="003C179B" w:rsidRDefault="008E03F8">
      <w:pPr>
        <w:ind w:firstLineChars="200" w:firstLine="632"/>
        <w:rPr>
          <w:rFonts w:ascii="仿宋" w:eastAsia="仿宋" w:hAnsi="仿宋" w:cs="仿宋"/>
          <w:color w:val="000000"/>
          <w:szCs w:val="32"/>
        </w:rPr>
      </w:pPr>
      <w:r>
        <w:rPr>
          <w:rFonts w:ascii="仿宋" w:eastAsia="仿宋" w:hAnsi="仿宋" w:cs="仿宋" w:hint="eastAsia"/>
          <w:color w:val="000000"/>
          <w:szCs w:val="32"/>
        </w:rPr>
        <w:t>（二）在校生必须在开学前</w:t>
      </w:r>
      <w:r>
        <w:rPr>
          <w:rFonts w:ascii="仿宋" w:eastAsia="仿宋" w:hAnsi="仿宋" w:cs="仿宋" w:hint="eastAsia"/>
          <w:color w:val="000000"/>
          <w:szCs w:val="32"/>
        </w:rPr>
        <w:t>2</w:t>
      </w:r>
      <w:r>
        <w:rPr>
          <w:rFonts w:ascii="仿宋" w:eastAsia="仿宋" w:hAnsi="仿宋" w:cs="仿宋" w:hint="eastAsia"/>
          <w:color w:val="000000"/>
          <w:szCs w:val="32"/>
        </w:rPr>
        <w:t>天由本人凭学生证到所在系</w:t>
      </w:r>
      <w:del w:id="9" w:author="Li" w:date="2017-08-02T17:03:00Z">
        <w:r>
          <w:rPr>
            <w:rFonts w:ascii="仿宋" w:eastAsia="仿宋" w:hAnsi="仿宋" w:cs="仿宋" w:hint="eastAsia"/>
            <w:color w:val="000000"/>
            <w:szCs w:val="32"/>
          </w:rPr>
          <w:delText>辅导员处</w:delText>
        </w:r>
      </w:del>
      <w:r>
        <w:rPr>
          <w:rFonts w:ascii="仿宋" w:eastAsia="仿宋" w:hAnsi="仿宋" w:cs="仿宋" w:hint="eastAsia"/>
          <w:color w:val="000000"/>
          <w:szCs w:val="32"/>
        </w:rPr>
        <w:t>办理注册手续，以取得本学期的学习资格。因故不能如期注册者，必须事先提供有关证明向所在系请假，申请暂缓注册，暂缓注册的期限为一周。未经请假或请假未获准，逾期</w:t>
      </w:r>
      <w:r>
        <w:rPr>
          <w:rFonts w:ascii="仿宋" w:eastAsia="仿宋" w:hAnsi="仿宋" w:cs="仿宋" w:hint="eastAsia"/>
          <w:color w:val="000000"/>
          <w:szCs w:val="32"/>
        </w:rPr>
        <w:t>2</w:t>
      </w:r>
      <w:r>
        <w:rPr>
          <w:rFonts w:ascii="仿宋" w:eastAsia="仿宋" w:hAnsi="仿宋" w:cs="仿宋" w:hint="eastAsia"/>
          <w:color w:val="000000"/>
          <w:szCs w:val="32"/>
        </w:rPr>
        <w:t>周不到校注册者，按自动退学处理。</w:t>
      </w:r>
    </w:p>
    <w:p w:rsidR="003C179B" w:rsidRDefault="008E03F8">
      <w:pPr>
        <w:ind w:firstLineChars="200" w:firstLine="632"/>
        <w:rPr>
          <w:rFonts w:ascii="仿宋" w:eastAsia="仿宋" w:hAnsi="仿宋" w:cs="仿宋"/>
          <w:color w:val="000000"/>
          <w:szCs w:val="32"/>
        </w:rPr>
      </w:pPr>
      <w:r>
        <w:rPr>
          <w:rFonts w:ascii="仿宋" w:eastAsia="仿宋" w:hAnsi="仿宋" w:cs="仿宋" w:hint="eastAsia"/>
          <w:color w:val="000000"/>
          <w:szCs w:val="32"/>
        </w:rPr>
        <w:t>（三）每学</w:t>
      </w:r>
      <w:r>
        <w:rPr>
          <w:rFonts w:ascii="仿宋" w:eastAsia="仿宋" w:hAnsi="仿宋" w:cs="仿宋" w:hint="eastAsia"/>
          <w:color w:val="000000"/>
          <w:szCs w:val="32"/>
        </w:rPr>
        <w:t>年</w:t>
      </w:r>
      <w:del w:id="10" w:author="Li" w:date="2017-08-02T17:03:00Z">
        <w:r>
          <w:rPr>
            <w:rFonts w:ascii="仿宋" w:eastAsia="仿宋" w:hAnsi="仿宋" w:cs="仿宋" w:hint="eastAsia"/>
            <w:color w:val="000000"/>
            <w:szCs w:val="32"/>
          </w:rPr>
          <w:delText>期</w:delText>
        </w:r>
      </w:del>
      <w:r>
        <w:rPr>
          <w:rFonts w:ascii="仿宋" w:eastAsia="仿宋" w:hAnsi="仿宋" w:cs="仿宋" w:hint="eastAsia"/>
          <w:color w:val="000000"/>
          <w:szCs w:val="32"/>
        </w:rPr>
        <w:t>第一学期为学年注册，注册必须按规定缴纳学费。未缴费的学生不能注册和选学课程。</w:t>
      </w:r>
    </w:p>
    <w:p w:rsidR="003C179B" w:rsidRDefault="008E03F8">
      <w:pPr>
        <w:ind w:firstLineChars="200" w:firstLine="632"/>
      </w:pPr>
      <w:r>
        <w:rPr>
          <w:rFonts w:ascii="仿宋_GB2312" w:hAnsi="宋体" w:hint="eastAsia"/>
          <w:color w:val="000000"/>
          <w:szCs w:val="32"/>
        </w:rPr>
        <w:t>家庭经济困难的学生可以申请贷款或其他形式资助，办理有关手续后注册。</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各系对未准时回校注册的学生，要分别按病、事假或暂缓注册、无故不注册的等情况登记汇总，于每学期开学的第</w:t>
      </w:r>
      <w:r>
        <w:rPr>
          <w:rFonts w:ascii="仿宋_GB2312" w:hAnsi="宋体" w:hint="eastAsia"/>
          <w:color w:val="000000"/>
          <w:szCs w:val="32"/>
        </w:rPr>
        <w:t>3</w:t>
      </w:r>
      <w:r>
        <w:rPr>
          <w:rFonts w:ascii="仿宋_GB2312" w:hAnsi="宋体" w:hint="eastAsia"/>
          <w:color w:val="000000"/>
          <w:szCs w:val="32"/>
        </w:rPr>
        <w:t>周内报送教务处。</w:t>
      </w:r>
    </w:p>
    <w:p w:rsidR="003C179B" w:rsidRDefault="008E03F8">
      <w:pPr>
        <w:jc w:val="center"/>
        <w:rPr>
          <w:rFonts w:ascii="仿宋_GB2312" w:hAnsi="宋体"/>
          <w:b/>
          <w:bCs/>
          <w:color w:val="000000"/>
          <w:szCs w:val="32"/>
        </w:rPr>
      </w:pPr>
      <w:r>
        <w:rPr>
          <w:rFonts w:ascii="仿宋_GB2312" w:hAnsi="宋体" w:hint="eastAsia"/>
          <w:b/>
          <w:bCs/>
          <w:color w:val="000000"/>
          <w:szCs w:val="32"/>
        </w:rPr>
        <w:t>第二节</w:t>
      </w:r>
      <w:r>
        <w:rPr>
          <w:rFonts w:ascii="仿宋_GB2312" w:hAnsi="宋体" w:hint="eastAsia"/>
          <w:b/>
          <w:bCs/>
          <w:color w:val="000000"/>
          <w:szCs w:val="32"/>
        </w:rPr>
        <w:t xml:space="preserve">  </w:t>
      </w:r>
      <w:r>
        <w:rPr>
          <w:rFonts w:ascii="仿宋_GB2312" w:hAnsi="宋体" w:hint="eastAsia"/>
          <w:b/>
          <w:bCs/>
          <w:color w:val="000000"/>
          <w:szCs w:val="32"/>
        </w:rPr>
        <w:t>学制</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第八条</w:t>
      </w:r>
      <w:r>
        <w:rPr>
          <w:rFonts w:ascii="仿宋_GB2312" w:hAnsi="宋体" w:hint="eastAsia"/>
          <w:color w:val="000000"/>
          <w:szCs w:val="32"/>
        </w:rPr>
        <w:t>本科教育基本学制为</w:t>
      </w:r>
      <w:r>
        <w:rPr>
          <w:rFonts w:ascii="仿宋_GB2312" w:hAnsi="宋体" w:hint="eastAsia"/>
          <w:color w:val="000000"/>
          <w:szCs w:val="32"/>
        </w:rPr>
        <w:t>4</w:t>
      </w:r>
      <w:r>
        <w:rPr>
          <w:rFonts w:ascii="仿宋_GB2312" w:hAnsi="宋体" w:hint="eastAsia"/>
          <w:color w:val="000000"/>
          <w:szCs w:val="32"/>
        </w:rPr>
        <w:t>年。学生一般应在基本学制的年限内完成学业。</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学校实行弹性学习年限制，对于在基本学制期限内难以达到毕业要求的学生，可申请延长在校学习时间。本科生可多延长</w:t>
      </w:r>
      <w:r>
        <w:rPr>
          <w:rFonts w:ascii="仿宋_GB2312" w:hAnsi="宋体" w:hint="eastAsia"/>
          <w:color w:val="000000"/>
          <w:szCs w:val="32"/>
        </w:rPr>
        <w:t>3</w:t>
      </w:r>
      <w:r>
        <w:rPr>
          <w:rFonts w:ascii="仿宋_GB2312" w:hAnsi="宋体" w:hint="eastAsia"/>
          <w:color w:val="000000"/>
          <w:szCs w:val="32"/>
        </w:rPr>
        <w:t>年。延长修业年限由学生本人在每年</w:t>
      </w:r>
      <w:r>
        <w:rPr>
          <w:rFonts w:ascii="仿宋_GB2312" w:hAnsi="宋体"/>
          <w:color w:val="000000"/>
          <w:szCs w:val="32"/>
        </w:rPr>
        <w:t>11</w:t>
      </w:r>
      <w:r>
        <w:rPr>
          <w:rFonts w:ascii="仿宋_GB2312" w:hAnsi="宋体"/>
          <w:color w:val="000000"/>
          <w:szCs w:val="32"/>
        </w:rPr>
        <w:t>月</w:t>
      </w:r>
      <w:r>
        <w:rPr>
          <w:rFonts w:ascii="仿宋_GB2312" w:hAnsi="宋体" w:hint="eastAsia"/>
          <w:color w:val="000000"/>
          <w:szCs w:val="32"/>
        </w:rPr>
        <w:t>底前提出申请，经所在系、学生处、教务处审核，并报学校分管校长批准，准予延长修业年限。每次延长时间以</w:t>
      </w:r>
      <w:r>
        <w:rPr>
          <w:rFonts w:ascii="仿宋_GB2312" w:hAnsi="宋体" w:hint="eastAsia"/>
          <w:color w:val="000000"/>
          <w:szCs w:val="32"/>
        </w:rPr>
        <w:t>1</w:t>
      </w:r>
      <w:r>
        <w:rPr>
          <w:rFonts w:ascii="仿宋_GB2312" w:hAnsi="宋体" w:hint="eastAsia"/>
          <w:color w:val="000000"/>
          <w:szCs w:val="32"/>
        </w:rPr>
        <w:t>年为限，延长期满，</w:t>
      </w:r>
      <w:proofErr w:type="gramStart"/>
      <w:r>
        <w:rPr>
          <w:rFonts w:ascii="仿宋_GB2312" w:hAnsi="宋体" w:hint="eastAsia"/>
          <w:color w:val="000000"/>
          <w:szCs w:val="32"/>
        </w:rPr>
        <w:t>若学</w:t>
      </w:r>
      <w:proofErr w:type="gramEnd"/>
      <w:r>
        <w:rPr>
          <w:rFonts w:ascii="仿宋_GB2312" w:hAnsi="宋体" w:hint="eastAsia"/>
          <w:color w:val="000000"/>
          <w:szCs w:val="32"/>
        </w:rPr>
        <w:t>生仍未达到毕业要求，可再申请延长。</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第九条</w:t>
      </w:r>
      <w:r>
        <w:rPr>
          <w:rFonts w:ascii="仿宋_GB2312" w:hAnsi="宋体" w:hint="eastAsia"/>
          <w:color w:val="000000"/>
          <w:szCs w:val="32"/>
        </w:rPr>
        <w:t xml:space="preserve">  </w:t>
      </w:r>
      <w:r>
        <w:rPr>
          <w:rFonts w:ascii="仿宋_GB2312" w:hAnsi="宋体" w:hint="eastAsia"/>
          <w:color w:val="000000"/>
          <w:szCs w:val="32"/>
        </w:rPr>
        <w:t>延长学习年限者须按其所在的年级及专业的学费标准缴纳学费并注册方可参加正常学习。</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第十条</w:t>
      </w:r>
      <w:r>
        <w:rPr>
          <w:rFonts w:ascii="仿宋_GB2312" w:hAnsi="宋体" w:hint="eastAsia"/>
          <w:b/>
          <w:bCs/>
          <w:color w:val="000000"/>
          <w:szCs w:val="32"/>
        </w:rPr>
        <w:t xml:space="preserve">  </w:t>
      </w:r>
      <w:r>
        <w:rPr>
          <w:rFonts w:ascii="仿宋_GB2312" w:hAnsi="宋体" w:hint="eastAsia"/>
          <w:color w:val="000000"/>
          <w:szCs w:val="32"/>
        </w:rPr>
        <w:t>休学时间计入在校学习年限。对在校期间服兵役或经学校批准开展创业实</w:t>
      </w:r>
      <w:r>
        <w:rPr>
          <w:rFonts w:ascii="仿宋_GB2312" w:hAnsi="宋体" w:hint="eastAsia"/>
          <w:color w:val="000000"/>
          <w:szCs w:val="32"/>
        </w:rPr>
        <w:t>践的学生，学校按国家政策保留其学籍，服役时间、创业时间不计入学习年限。</w:t>
      </w:r>
    </w:p>
    <w:p w:rsidR="003C179B" w:rsidRDefault="008E03F8">
      <w:pPr>
        <w:jc w:val="center"/>
        <w:rPr>
          <w:rFonts w:ascii="仿宋_GB2312" w:hAnsi="宋体"/>
          <w:b/>
          <w:bCs/>
          <w:color w:val="000000"/>
          <w:szCs w:val="32"/>
        </w:rPr>
      </w:pPr>
      <w:r>
        <w:rPr>
          <w:rFonts w:ascii="仿宋_GB2312" w:hAnsi="宋体" w:hint="eastAsia"/>
          <w:b/>
          <w:bCs/>
          <w:color w:val="000000"/>
          <w:szCs w:val="32"/>
        </w:rPr>
        <w:t>第三节</w:t>
      </w:r>
      <w:r>
        <w:rPr>
          <w:rFonts w:ascii="仿宋_GB2312" w:hAnsi="宋体" w:hint="eastAsia"/>
          <w:b/>
          <w:bCs/>
          <w:color w:val="000000"/>
          <w:szCs w:val="32"/>
        </w:rPr>
        <w:t xml:space="preserve">  </w:t>
      </w:r>
      <w:r>
        <w:rPr>
          <w:rFonts w:ascii="仿宋_GB2312" w:hAnsi="宋体" w:hint="eastAsia"/>
          <w:b/>
          <w:bCs/>
          <w:color w:val="000000"/>
          <w:szCs w:val="32"/>
        </w:rPr>
        <w:t>学分</w:t>
      </w:r>
      <w:proofErr w:type="gramStart"/>
      <w:r>
        <w:rPr>
          <w:rFonts w:ascii="仿宋_GB2312" w:hAnsi="宋体" w:hint="eastAsia"/>
          <w:b/>
          <w:bCs/>
          <w:color w:val="000000"/>
          <w:szCs w:val="32"/>
        </w:rPr>
        <w:t>与绩点</w:t>
      </w:r>
      <w:proofErr w:type="gramEnd"/>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第十一条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学校积极推进学分制改革。学生修完人才培养方案规定的课程，成绩合格，可获得相应的学分。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学分是衡量学生学习量的标准，每门课程的学分以人才培养方案的规定为依据。</w:t>
      </w:r>
      <w:proofErr w:type="gramStart"/>
      <w:r>
        <w:rPr>
          <w:rFonts w:ascii="仿宋_GB2312" w:hAnsi="宋体" w:hint="eastAsia"/>
          <w:color w:val="000000"/>
          <w:szCs w:val="32"/>
        </w:rPr>
        <w:t>学分绩点与</w:t>
      </w:r>
      <w:proofErr w:type="gramEnd"/>
      <w:r>
        <w:rPr>
          <w:rFonts w:ascii="仿宋_GB2312" w:hAnsi="宋体" w:hint="eastAsia"/>
          <w:color w:val="000000"/>
          <w:szCs w:val="32"/>
        </w:rPr>
        <w:t>平均学分绩点（</w:t>
      </w:r>
      <w:r>
        <w:rPr>
          <w:rFonts w:ascii="仿宋_GB2312" w:hAnsi="宋体" w:hint="eastAsia"/>
          <w:color w:val="000000"/>
          <w:szCs w:val="32"/>
        </w:rPr>
        <w:t>GPA</w:t>
      </w:r>
      <w:r>
        <w:rPr>
          <w:rFonts w:ascii="仿宋_GB2312" w:hAnsi="宋体" w:hint="eastAsia"/>
          <w:color w:val="000000"/>
          <w:szCs w:val="32"/>
        </w:rPr>
        <w:t>，</w:t>
      </w:r>
      <w:r>
        <w:rPr>
          <w:rFonts w:ascii="仿宋_GB2312" w:hAnsi="宋体" w:hint="eastAsia"/>
          <w:color w:val="000000"/>
          <w:szCs w:val="32"/>
        </w:rPr>
        <w:t>Grade Point Average</w:t>
      </w:r>
      <w:r>
        <w:rPr>
          <w:rFonts w:ascii="仿宋_GB2312" w:hAnsi="宋体" w:hint="eastAsia"/>
          <w:color w:val="000000"/>
          <w:szCs w:val="32"/>
        </w:rPr>
        <w:t>）是衡量学生学习质的标准。</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第十二条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百分制、五级制与</w:t>
      </w:r>
      <w:proofErr w:type="gramStart"/>
      <w:r>
        <w:rPr>
          <w:rFonts w:ascii="仿宋_GB2312" w:hAnsi="宋体" w:hint="eastAsia"/>
          <w:color w:val="000000"/>
          <w:szCs w:val="32"/>
        </w:rPr>
        <w:t>课程绩点的</w:t>
      </w:r>
      <w:proofErr w:type="gramEnd"/>
      <w:r>
        <w:rPr>
          <w:rFonts w:ascii="仿宋_GB2312" w:hAnsi="宋体" w:hint="eastAsia"/>
          <w:color w:val="000000"/>
          <w:szCs w:val="32"/>
        </w:rPr>
        <w:t>对应关系如下（带小数的百分制成绩四舍五入后再折算为绩点）：</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100</w:t>
      </w:r>
      <w:r>
        <w:rPr>
          <w:rFonts w:ascii="仿宋_GB2312" w:hAnsi="宋体" w:hint="eastAsia"/>
          <w:color w:val="000000"/>
          <w:szCs w:val="32"/>
        </w:rPr>
        <w:t>分为</w:t>
      </w:r>
      <w:r>
        <w:rPr>
          <w:rFonts w:ascii="仿宋_GB2312" w:hAnsi="宋体" w:hint="eastAsia"/>
          <w:color w:val="000000"/>
          <w:szCs w:val="32"/>
        </w:rPr>
        <w:t>5.0</w:t>
      </w:r>
      <w:r>
        <w:rPr>
          <w:rFonts w:ascii="仿宋_GB2312" w:hAnsi="宋体" w:hint="eastAsia"/>
          <w:color w:val="000000"/>
          <w:szCs w:val="32"/>
        </w:rPr>
        <w:t>绩点；</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99-90</w:t>
      </w:r>
      <w:r>
        <w:rPr>
          <w:rFonts w:ascii="仿宋_GB2312" w:hAnsi="宋体" w:hint="eastAsia"/>
          <w:color w:val="000000"/>
          <w:szCs w:val="32"/>
        </w:rPr>
        <w:t>分为</w:t>
      </w:r>
      <w:r>
        <w:rPr>
          <w:rFonts w:ascii="仿宋_GB2312" w:hAnsi="宋体" w:hint="eastAsia"/>
          <w:color w:val="000000"/>
          <w:szCs w:val="32"/>
        </w:rPr>
        <w:t>4.9-4.0</w:t>
      </w:r>
      <w:r>
        <w:rPr>
          <w:rFonts w:ascii="仿宋_GB2312" w:hAnsi="宋体" w:hint="eastAsia"/>
          <w:color w:val="000000"/>
          <w:szCs w:val="32"/>
        </w:rPr>
        <w:t>绩</w:t>
      </w:r>
      <w:r>
        <w:rPr>
          <w:rFonts w:ascii="仿宋_GB2312" w:hAnsi="宋体" w:hint="eastAsia"/>
          <w:color w:val="000000"/>
          <w:szCs w:val="32"/>
        </w:rPr>
        <w:t>点（</w:t>
      </w:r>
      <w:r>
        <w:rPr>
          <w:rFonts w:ascii="仿宋_GB2312" w:hAnsi="宋体" w:hint="eastAsia"/>
          <w:color w:val="000000"/>
          <w:szCs w:val="32"/>
        </w:rPr>
        <w:t>99</w:t>
      </w:r>
      <w:r>
        <w:rPr>
          <w:rFonts w:ascii="仿宋_GB2312" w:hAnsi="宋体" w:hint="eastAsia"/>
          <w:color w:val="000000"/>
          <w:szCs w:val="32"/>
        </w:rPr>
        <w:t>分为</w:t>
      </w:r>
      <w:r>
        <w:rPr>
          <w:rFonts w:ascii="仿宋_GB2312" w:hAnsi="宋体" w:hint="eastAsia"/>
          <w:color w:val="000000"/>
          <w:szCs w:val="32"/>
        </w:rPr>
        <w:t>4.9</w:t>
      </w:r>
      <w:r>
        <w:rPr>
          <w:rFonts w:ascii="仿宋_GB2312" w:hAnsi="宋体" w:hint="eastAsia"/>
          <w:color w:val="000000"/>
          <w:szCs w:val="32"/>
        </w:rPr>
        <w:t>绩点，</w:t>
      </w:r>
      <w:r>
        <w:rPr>
          <w:rFonts w:ascii="仿宋_GB2312" w:hAnsi="宋体" w:hint="eastAsia"/>
          <w:color w:val="000000"/>
          <w:szCs w:val="32"/>
        </w:rPr>
        <w:t>98</w:t>
      </w:r>
      <w:r>
        <w:rPr>
          <w:rFonts w:ascii="仿宋_GB2312" w:hAnsi="宋体" w:hint="eastAsia"/>
          <w:color w:val="000000"/>
          <w:szCs w:val="32"/>
        </w:rPr>
        <w:t>分为</w:t>
      </w:r>
      <w:r>
        <w:rPr>
          <w:rFonts w:ascii="仿宋_GB2312" w:hAnsi="宋体" w:hint="eastAsia"/>
          <w:color w:val="000000"/>
          <w:szCs w:val="32"/>
        </w:rPr>
        <w:t>4.8</w:t>
      </w:r>
      <w:r>
        <w:rPr>
          <w:rFonts w:ascii="仿宋_GB2312" w:hAnsi="宋体" w:hint="eastAsia"/>
          <w:color w:val="000000"/>
          <w:szCs w:val="32"/>
        </w:rPr>
        <w:t>绩点，依次类推，下同），优秀折算</w:t>
      </w:r>
      <w:r>
        <w:rPr>
          <w:rFonts w:ascii="仿宋_GB2312" w:hAnsi="宋体" w:hint="eastAsia"/>
          <w:color w:val="000000"/>
          <w:szCs w:val="32"/>
        </w:rPr>
        <w:t>4.5</w:t>
      </w:r>
      <w:r>
        <w:rPr>
          <w:rFonts w:ascii="仿宋_GB2312" w:hAnsi="宋体" w:hint="eastAsia"/>
          <w:color w:val="000000"/>
          <w:szCs w:val="32"/>
        </w:rPr>
        <w:t>绩点；</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89-80</w:t>
      </w:r>
      <w:r>
        <w:rPr>
          <w:rFonts w:ascii="仿宋_GB2312" w:hAnsi="宋体" w:hint="eastAsia"/>
          <w:color w:val="000000"/>
          <w:szCs w:val="32"/>
        </w:rPr>
        <w:t>分为</w:t>
      </w:r>
      <w:r>
        <w:rPr>
          <w:rFonts w:ascii="仿宋_GB2312" w:hAnsi="宋体" w:hint="eastAsia"/>
          <w:color w:val="000000"/>
          <w:szCs w:val="32"/>
        </w:rPr>
        <w:t>3.9-3.0</w:t>
      </w:r>
      <w:r>
        <w:rPr>
          <w:rFonts w:ascii="仿宋_GB2312" w:hAnsi="宋体" w:hint="eastAsia"/>
          <w:color w:val="000000"/>
          <w:szCs w:val="32"/>
        </w:rPr>
        <w:t>绩点；良好折算</w:t>
      </w:r>
      <w:r>
        <w:rPr>
          <w:rFonts w:ascii="仿宋_GB2312" w:hAnsi="宋体" w:hint="eastAsia"/>
          <w:color w:val="000000"/>
          <w:szCs w:val="32"/>
        </w:rPr>
        <w:t>3.5</w:t>
      </w:r>
      <w:r>
        <w:rPr>
          <w:rFonts w:ascii="仿宋_GB2312" w:hAnsi="宋体" w:hint="eastAsia"/>
          <w:color w:val="000000"/>
          <w:szCs w:val="32"/>
        </w:rPr>
        <w:t>绩点；</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79-70</w:t>
      </w:r>
      <w:r>
        <w:rPr>
          <w:rFonts w:ascii="仿宋_GB2312" w:hAnsi="宋体" w:hint="eastAsia"/>
          <w:color w:val="000000"/>
          <w:szCs w:val="32"/>
        </w:rPr>
        <w:t>分为</w:t>
      </w:r>
      <w:r>
        <w:rPr>
          <w:rFonts w:ascii="仿宋_GB2312" w:hAnsi="宋体" w:hint="eastAsia"/>
          <w:color w:val="000000"/>
          <w:szCs w:val="32"/>
        </w:rPr>
        <w:t>2.9-2.0</w:t>
      </w:r>
      <w:r>
        <w:rPr>
          <w:rFonts w:ascii="仿宋_GB2312" w:hAnsi="宋体" w:hint="eastAsia"/>
          <w:color w:val="000000"/>
          <w:szCs w:val="32"/>
        </w:rPr>
        <w:t>绩点；中等折算</w:t>
      </w:r>
      <w:r>
        <w:rPr>
          <w:rFonts w:ascii="仿宋_GB2312" w:hAnsi="宋体" w:hint="eastAsia"/>
          <w:color w:val="000000"/>
          <w:szCs w:val="32"/>
        </w:rPr>
        <w:t>2.5</w:t>
      </w:r>
      <w:r>
        <w:rPr>
          <w:rFonts w:ascii="仿宋_GB2312" w:hAnsi="宋体" w:hint="eastAsia"/>
          <w:color w:val="000000"/>
          <w:szCs w:val="32"/>
        </w:rPr>
        <w:t>绩点；</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69-60</w:t>
      </w:r>
      <w:r>
        <w:rPr>
          <w:rFonts w:ascii="仿宋_GB2312" w:hAnsi="宋体" w:hint="eastAsia"/>
          <w:color w:val="000000"/>
          <w:szCs w:val="32"/>
        </w:rPr>
        <w:t>分为</w:t>
      </w:r>
      <w:r>
        <w:rPr>
          <w:rFonts w:ascii="仿宋_GB2312" w:hAnsi="宋体" w:hint="eastAsia"/>
          <w:color w:val="000000"/>
          <w:szCs w:val="32"/>
        </w:rPr>
        <w:t>1.9-1.0</w:t>
      </w:r>
      <w:r>
        <w:rPr>
          <w:rFonts w:ascii="仿宋_GB2312" w:hAnsi="宋体" w:hint="eastAsia"/>
          <w:color w:val="000000"/>
          <w:szCs w:val="32"/>
        </w:rPr>
        <w:t>绩点；及格折算</w:t>
      </w:r>
      <w:r>
        <w:rPr>
          <w:rFonts w:ascii="仿宋_GB2312" w:hAnsi="宋体" w:hint="eastAsia"/>
          <w:color w:val="000000"/>
          <w:szCs w:val="32"/>
        </w:rPr>
        <w:t>1.5</w:t>
      </w:r>
      <w:r>
        <w:rPr>
          <w:rFonts w:ascii="仿宋_GB2312" w:hAnsi="宋体" w:hint="eastAsia"/>
          <w:color w:val="000000"/>
          <w:szCs w:val="32"/>
        </w:rPr>
        <w:t>绩点；</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低于</w:t>
      </w:r>
      <w:r>
        <w:rPr>
          <w:rFonts w:ascii="仿宋_GB2312" w:hAnsi="宋体" w:hint="eastAsia"/>
          <w:color w:val="000000"/>
          <w:szCs w:val="32"/>
        </w:rPr>
        <w:t>60</w:t>
      </w:r>
      <w:r>
        <w:rPr>
          <w:rFonts w:ascii="仿宋_GB2312" w:hAnsi="宋体" w:hint="eastAsia"/>
          <w:color w:val="000000"/>
          <w:szCs w:val="32"/>
        </w:rPr>
        <w:t>分或不及格折算</w:t>
      </w:r>
      <w:r>
        <w:rPr>
          <w:rFonts w:ascii="仿宋_GB2312" w:hAnsi="宋体" w:hint="eastAsia"/>
          <w:color w:val="000000"/>
          <w:szCs w:val="32"/>
        </w:rPr>
        <w:t>0</w:t>
      </w:r>
      <w:r>
        <w:rPr>
          <w:rFonts w:ascii="仿宋_GB2312" w:hAnsi="宋体" w:hint="eastAsia"/>
          <w:color w:val="000000"/>
          <w:szCs w:val="32"/>
        </w:rPr>
        <w:t>绩点。</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补考、重考标注为补考或重考；补考或重考及格后，可获得该门课程的学分，但课程</w:t>
      </w:r>
      <w:proofErr w:type="gramStart"/>
      <w:r>
        <w:rPr>
          <w:rFonts w:ascii="仿宋_GB2312" w:hAnsi="宋体" w:hint="eastAsia"/>
          <w:color w:val="000000"/>
          <w:szCs w:val="32"/>
        </w:rPr>
        <w:t>学分绩点为</w:t>
      </w:r>
      <w:proofErr w:type="gramEnd"/>
      <w:r>
        <w:rPr>
          <w:rFonts w:ascii="仿宋_GB2312" w:hAnsi="宋体" w:hint="eastAsia"/>
          <w:color w:val="000000"/>
          <w:szCs w:val="32"/>
        </w:rPr>
        <w:t>0</w:t>
      </w:r>
      <w:r>
        <w:rPr>
          <w:rFonts w:ascii="仿宋_GB2312" w:hAnsi="宋体" w:hint="eastAsia"/>
          <w:color w:val="000000"/>
          <w:szCs w:val="32"/>
        </w:rPr>
        <w:t>。</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第十三条</w:t>
      </w:r>
      <w:r>
        <w:rPr>
          <w:rFonts w:ascii="仿宋_GB2312" w:hAnsi="宋体" w:hint="eastAsia"/>
          <w:b/>
          <w:bCs/>
          <w:color w:val="000000"/>
          <w:szCs w:val="32"/>
        </w:rPr>
        <w:t xml:space="preserve">  </w:t>
      </w:r>
      <w:proofErr w:type="gramStart"/>
      <w:r>
        <w:rPr>
          <w:rFonts w:ascii="仿宋_GB2312" w:hAnsi="宋体" w:hint="eastAsia"/>
          <w:color w:val="000000"/>
          <w:szCs w:val="32"/>
        </w:rPr>
        <w:t>学分绩点和</w:t>
      </w:r>
      <w:proofErr w:type="gramEnd"/>
      <w:r>
        <w:rPr>
          <w:rFonts w:ascii="仿宋_GB2312" w:hAnsi="宋体" w:hint="eastAsia"/>
          <w:color w:val="000000"/>
          <w:szCs w:val="32"/>
        </w:rPr>
        <w:t>平均</w:t>
      </w:r>
      <w:proofErr w:type="gramStart"/>
      <w:r>
        <w:rPr>
          <w:rFonts w:ascii="仿宋_GB2312" w:hAnsi="宋体" w:hint="eastAsia"/>
          <w:color w:val="000000"/>
          <w:szCs w:val="32"/>
        </w:rPr>
        <w:t>学分绩点计算方法</w:t>
      </w:r>
      <w:proofErr w:type="gramEnd"/>
      <w:r>
        <w:rPr>
          <w:rFonts w:ascii="仿宋_GB2312" w:hAnsi="宋体" w:hint="eastAsia"/>
          <w:color w:val="000000"/>
          <w:szCs w:val="32"/>
        </w:rPr>
        <w:t>。</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每学期结束及学生修业期满，应计算学生必修课与专业限定选修课的平均学分绩点（任意选修课不参与平均</w:t>
      </w:r>
      <w:proofErr w:type="gramStart"/>
      <w:r>
        <w:rPr>
          <w:rFonts w:ascii="仿宋_GB2312" w:hAnsi="宋体" w:hint="eastAsia"/>
          <w:color w:val="000000"/>
          <w:szCs w:val="32"/>
        </w:rPr>
        <w:t>学分绩点的</w:t>
      </w:r>
      <w:proofErr w:type="gramEnd"/>
      <w:r>
        <w:rPr>
          <w:rFonts w:ascii="仿宋_GB2312" w:hAnsi="宋体" w:hint="eastAsia"/>
          <w:color w:val="000000"/>
          <w:szCs w:val="32"/>
        </w:rPr>
        <w:t>计算）。</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学分绩点＝</w:t>
      </w:r>
      <w:proofErr w:type="gramStart"/>
      <w:r>
        <w:rPr>
          <w:rFonts w:ascii="仿宋_GB2312" w:hAnsi="宋体" w:hint="eastAsia"/>
          <w:color w:val="000000"/>
          <w:szCs w:val="32"/>
        </w:rPr>
        <w:t>课程绩点</w:t>
      </w:r>
      <w:proofErr w:type="gramEnd"/>
      <w:r>
        <w:rPr>
          <w:rFonts w:ascii="仿宋_GB2312" w:hAnsi="宋体" w:hint="eastAsia"/>
          <w:color w:val="000000"/>
          <w:szCs w:val="32"/>
        </w:rPr>
        <w:t>×课程学分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平均学分绩点（</w:t>
      </w:r>
      <w:r>
        <w:rPr>
          <w:rFonts w:ascii="仿宋_GB2312" w:hAnsi="宋体" w:hint="eastAsia"/>
          <w:color w:val="000000"/>
          <w:szCs w:val="32"/>
        </w:rPr>
        <w:t>GPA</w:t>
      </w:r>
      <w:r>
        <w:rPr>
          <w:rFonts w:ascii="仿宋_GB2312" w:hAnsi="宋体" w:hint="eastAsia"/>
          <w:color w:val="000000"/>
          <w:szCs w:val="32"/>
        </w:rPr>
        <w:t>）＝∑（</w:t>
      </w:r>
      <w:proofErr w:type="gramStart"/>
      <w:r>
        <w:rPr>
          <w:rFonts w:ascii="仿宋_GB2312" w:hAnsi="宋体" w:hint="eastAsia"/>
          <w:color w:val="000000"/>
          <w:szCs w:val="32"/>
        </w:rPr>
        <w:t>课程绩点</w:t>
      </w:r>
      <w:proofErr w:type="gramEnd"/>
      <w:r>
        <w:rPr>
          <w:rFonts w:ascii="仿宋_GB2312" w:hAnsi="宋体" w:hint="eastAsia"/>
          <w:color w:val="000000"/>
          <w:szCs w:val="32"/>
        </w:rPr>
        <w:t>×课程学分）</w:t>
      </w:r>
      <w:r>
        <w:rPr>
          <w:rFonts w:ascii="仿宋_GB2312" w:hAnsi="宋体" w:hint="eastAsia"/>
          <w:color w:val="000000"/>
          <w:szCs w:val="32"/>
        </w:rPr>
        <w:t>/</w:t>
      </w:r>
      <w:r>
        <w:rPr>
          <w:rFonts w:ascii="仿宋_GB2312" w:hAnsi="宋体" w:hint="eastAsia"/>
          <w:color w:val="000000"/>
          <w:szCs w:val="32"/>
        </w:rPr>
        <w:t>∑课程学分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（一）一学期的平均</w:t>
      </w:r>
      <w:proofErr w:type="gramStart"/>
      <w:r>
        <w:rPr>
          <w:rFonts w:ascii="仿宋_GB2312" w:hAnsi="宋体" w:hint="eastAsia"/>
          <w:color w:val="000000"/>
          <w:szCs w:val="32"/>
        </w:rPr>
        <w:t>学分绩点等于</w:t>
      </w:r>
      <w:proofErr w:type="gramEnd"/>
      <w:r>
        <w:rPr>
          <w:rFonts w:ascii="仿宋_GB2312" w:hAnsi="宋体" w:hint="eastAsia"/>
          <w:color w:val="000000"/>
          <w:szCs w:val="32"/>
        </w:rPr>
        <w:t>该学期全部</w:t>
      </w:r>
      <w:proofErr w:type="gramStart"/>
      <w:r>
        <w:rPr>
          <w:rFonts w:ascii="仿宋_GB2312" w:hAnsi="宋体" w:hint="eastAsia"/>
          <w:color w:val="000000"/>
          <w:szCs w:val="32"/>
        </w:rPr>
        <w:t>学分绩点之</w:t>
      </w:r>
      <w:proofErr w:type="gramEnd"/>
      <w:r>
        <w:rPr>
          <w:rFonts w:ascii="仿宋_GB2312" w:hAnsi="宋体" w:hint="eastAsia"/>
          <w:color w:val="000000"/>
          <w:szCs w:val="32"/>
        </w:rPr>
        <w:t>和，除以所修学分之</w:t>
      </w:r>
      <w:proofErr w:type="gramStart"/>
      <w:r>
        <w:rPr>
          <w:rFonts w:ascii="仿宋_GB2312" w:hAnsi="宋体" w:hint="eastAsia"/>
          <w:color w:val="000000"/>
          <w:szCs w:val="32"/>
        </w:rPr>
        <w:t>和</w:t>
      </w:r>
      <w:proofErr w:type="gramEnd"/>
      <w:r>
        <w:rPr>
          <w:rFonts w:ascii="仿宋_GB2312" w:hAnsi="宋体" w:hint="eastAsia"/>
          <w:color w:val="000000"/>
          <w:szCs w:val="32"/>
        </w:rPr>
        <w:t>。</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（二）修业期满的平均</w:t>
      </w:r>
      <w:proofErr w:type="gramStart"/>
      <w:r>
        <w:rPr>
          <w:rFonts w:ascii="仿宋_GB2312" w:hAnsi="宋体" w:hint="eastAsia"/>
          <w:color w:val="000000"/>
          <w:szCs w:val="32"/>
        </w:rPr>
        <w:t>学分绩点等于</w:t>
      </w:r>
      <w:proofErr w:type="gramEnd"/>
      <w:r>
        <w:rPr>
          <w:rFonts w:ascii="仿宋_GB2312" w:hAnsi="宋体" w:hint="eastAsia"/>
          <w:color w:val="000000"/>
          <w:szCs w:val="32"/>
        </w:rPr>
        <w:t>所修全部课程的</w:t>
      </w:r>
      <w:proofErr w:type="gramStart"/>
      <w:r>
        <w:rPr>
          <w:rFonts w:ascii="仿宋_GB2312" w:hAnsi="宋体" w:hint="eastAsia"/>
          <w:color w:val="000000"/>
          <w:szCs w:val="32"/>
        </w:rPr>
        <w:t>学分绩点之</w:t>
      </w:r>
      <w:proofErr w:type="gramEnd"/>
      <w:r>
        <w:rPr>
          <w:rFonts w:ascii="仿宋_GB2312" w:hAnsi="宋体" w:hint="eastAsia"/>
          <w:color w:val="000000"/>
          <w:szCs w:val="32"/>
        </w:rPr>
        <w:t>和，除以所修课程学分总数。</w:t>
      </w:r>
    </w:p>
    <w:p w:rsidR="003C179B" w:rsidRDefault="008E03F8">
      <w:pPr>
        <w:jc w:val="center"/>
        <w:rPr>
          <w:rFonts w:ascii="仿宋_GB2312" w:hAnsi="宋体"/>
          <w:b/>
          <w:bCs/>
          <w:color w:val="000000"/>
          <w:szCs w:val="32"/>
        </w:rPr>
      </w:pPr>
      <w:r>
        <w:rPr>
          <w:rFonts w:ascii="仿宋_GB2312" w:hAnsi="宋体" w:hint="eastAsia"/>
          <w:b/>
          <w:bCs/>
          <w:color w:val="000000"/>
          <w:szCs w:val="32"/>
        </w:rPr>
        <w:t>第四节</w:t>
      </w:r>
      <w:r>
        <w:rPr>
          <w:rFonts w:ascii="仿宋_GB2312" w:hAnsi="宋体" w:hint="eastAsia"/>
          <w:b/>
          <w:bCs/>
          <w:color w:val="000000"/>
          <w:szCs w:val="32"/>
        </w:rPr>
        <w:t xml:space="preserve">  </w:t>
      </w:r>
      <w:r>
        <w:rPr>
          <w:rFonts w:ascii="仿宋_GB2312" w:hAnsi="宋体" w:hint="eastAsia"/>
          <w:b/>
          <w:bCs/>
          <w:color w:val="000000"/>
          <w:szCs w:val="32"/>
        </w:rPr>
        <w:t>课程考核与成绩记载</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第十四条</w:t>
      </w:r>
      <w:r>
        <w:rPr>
          <w:rFonts w:ascii="仿宋_GB2312" w:hAnsi="宋体" w:hint="eastAsia"/>
          <w:b/>
          <w:bCs/>
          <w:color w:val="000000"/>
          <w:szCs w:val="32"/>
        </w:rPr>
        <w:t xml:space="preserve">  </w:t>
      </w:r>
      <w:r>
        <w:rPr>
          <w:rFonts w:ascii="仿宋_GB2312" w:hAnsi="宋体" w:hint="eastAsia"/>
          <w:color w:val="000000"/>
          <w:szCs w:val="32"/>
        </w:rPr>
        <w:t>学生应参加学校教育教学计划规定的课程和各种教育教学环节的（以下统称课程）考核。考核成绩记入成绩册，并归入学生学籍档案。</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 xml:space="preserve"> </w:t>
      </w:r>
      <w:r>
        <w:rPr>
          <w:rFonts w:ascii="仿宋_GB2312" w:hAnsi="宋体" w:hint="eastAsia"/>
          <w:color w:val="000000"/>
          <w:szCs w:val="32"/>
        </w:rPr>
        <w:t>课程考核</w:t>
      </w:r>
      <w:proofErr w:type="gramStart"/>
      <w:r>
        <w:rPr>
          <w:rFonts w:ascii="仿宋_GB2312" w:hAnsi="宋体" w:hint="eastAsia"/>
          <w:color w:val="000000"/>
          <w:szCs w:val="32"/>
        </w:rPr>
        <w:t>分考试</w:t>
      </w:r>
      <w:proofErr w:type="gramEnd"/>
      <w:r>
        <w:rPr>
          <w:rFonts w:ascii="仿宋_GB2312" w:hAnsi="宋体" w:hint="eastAsia"/>
          <w:color w:val="000000"/>
          <w:szCs w:val="32"/>
        </w:rPr>
        <w:t>和考查两种类型。各门课程可根据自身特点及考核内容确定考核的类型。考试和考查具有同等的效力。</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第十五条</w:t>
      </w:r>
      <w:r>
        <w:rPr>
          <w:rFonts w:ascii="仿宋_GB2312" w:hAnsi="宋体" w:hint="eastAsia"/>
          <w:b/>
          <w:bCs/>
          <w:color w:val="000000"/>
          <w:szCs w:val="32"/>
        </w:rPr>
        <w:t xml:space="preserve"> </w:t>
      </w:r>
      <w:r>
        <w:rPr>
          <w:rFonts w:ascii="仿宋_GB2312" w:hAnsi="宋体" w:hint="eastAsia"/>
          <w:color w:val="000000"/>
          <w:szCs w:val="32"/>
        </w:rPr>
        <w:t>课程考核。同一门课程，学生至多参加</w:t>
      </w:r>
      <w:r>
        <w:rPr>
          <w:rFonts w:ascii="仿宋_GB2312" w:hAnsi="宋体" w:hint="eastAsia"/>
          <w:color w:val="000000"/>
          <w:szCs w:val="32"/>
        </w:rPr>
        <w:t>4</w:t>
      </w:r>
      <w:r>
        <w:rPr>
          <w:rFonts w:ascii="仿宋_GB2312" w:hAnsi="宋体" w:hint="eastAsia"/>
          <w:color w:val="000000"/>
          <w:szCs w:val="32"/>
        </w:rPr>
        <w:t>次考核（第六、七学期开课的课程没有重考）。课程结束后，学生应参加正常考核，考核不及格，准予补考</w:t>
      </w:r>
      <w:r>
        <w:rPr>
          <w:rFonts w:ascii="仿宋_GB2312" w:hAnsi="宋体" w:hint="eastAsia"/>
          <w:color w:val="000000"/>
          <w:szCs w:val="32"/>
        </w:rPr>
        <w:t>1</w:t>
      </w:r>
      <w:r>
        <w:rPr>
          <w:rFonts w:ascii="仿宋_GB2312" w:hAnsi="宋体" w:hint="eastAsia"/>
          <w:color w:val="000000"/>
          <w:szCs w:val="32"/>
        </w:rPr>
        <w:t>次。学生因特殊原因不能参加正常考核，须申请缓考。补考、缓考不及格者，可报名参加重考</w:t>
      </w:r>
      <w:r>
        <w:rPr>
          <w:rFonts w:ascii="仿宋_GB2312" w:hAnsi="宋体" w:hint="eastAsia"/>
          <w:color w:val="000000"/>
          <w:szCs w:val="32"/>
        </w:rPr>
        <w:t>1</w:t>
      </w:r>
      <w:r>
        <w:rPr>
          <w:rFonts w:ascii="仿宋_GB2312" w:hAnsi="宋体" w:hint="eastAsia"/>
          <w:color w:val="000000"/>
          <w:szCs w:val="32"/>
        </w:rPr>
        <w:t>次。</w:t>
      </w:r>
      <w:r>
        <w:rPr>
          <w:rFonts w:ascii="仿宋_GB2312" w:hAnsi="仿宋" w:cs="仿宋" w:hint="eastAsia"/>
          <w:szCs w:val="32"/>
        </w:rPr>
        <w:t>学校在每年的</w:t>
      </w:r>
      <w:r>
        <w:rPr>
          <w:rFonts w:ascii="仿宋_GB2312" w:hAnsi="仿宋" w:cs="仿宋" w:hint="eastAsia"/>
          <w:szCs w:val="32"/>
        </w:rPr>
        <w:t>4</w:t>
      </w:r>
      <w:r>
        <w:rPr>
          <w:rFonts w:ascii="仿宋_GB2312" w:hAnsi="仿宋" w:cs="仿宋" w:hint="eastAsia"/>
          <w:szCs w:val="32"/>
        </w:rPr>
        <w:t>月第</w:t>
      </w:r>
      <w:r>
        <w:rPr>
          <w:rFonts w:ascii="仿宋_GB2312" w:hAnsi="仿宋" w:cs="仿宋" w:hint="eastAsia"/>
          <w:szCs w:val="32"/>
        </w:rPr>
        <w:t>2</w:t>
      </w:r>
      <w:r>
        <w:rPr>
          <w:rFonts w:ascii="仿宋_GB2312" w:hAnsi="仿宋" w:cs="仿宋" w:hint="eastAsia"/>
          <w:szCs w:val="32"/>
        </w:rPr>
        <w:t>周为学生（毕业班）历年未获得学分的</w:t>
      </w:r>
      <w:r>
        <w:rPr>
          <w:rFonts w:ascii="仿宋_GB2312" w:hAnsi="仿宋" w:cs="仿宋" w:hint="eastAsia"/>
          <w:szCs w:val="32"/>
        </w:rPr>
        <w:t>课程安排一次清考，</w:t>
      </w:r>
      <w:r>
        <w:rPr>
          <w:rFonts w:ascii="仿宋_GB2312" w:hAnsi="宋体" w:hint="eastAsia"/>
          <w:color w:val="000000"/>
          <w:szCs w:val="32"/>
        </w:rPr>
        <w:t>成绩性质为重考。</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第十六条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学生必须按规定时间参加课程考核。如因学生本人生病、家人病故（病危）或其它原因与考核冲突而不能在规定时间参加学校考核的，必须提前向所在</w:t>
      </w:r>
      <w:proofErr w:type="gramStart"/>
      <w:r>
        <w:rPr>
          <w:rFonts w:ascii="仿宋_GB2312" w:hAnsi="宋体" w:hint="eastAsia"/>
          <w:color w:val="000000"/>
          <w:szCs w:val="32"/>
        </w:rPr>
        <w:t>系提出</w:t>
      </w:r>
      <w:proofErr w:type="gramEnd"/>
      <w:r>
        <w:rPr>
          <w:rFonts w:ascii="仿宋_GB2312" w:hAnsi="宋体" w:hint="eastAsia"/>
          <w:color w:val="000000"/>
          <w:szCs w:val="32"/>
        </w:rPr>
        <w:t>缓考申请（附相关证明材料），经系主任同意，报教务处批准后，方可缓考。</w:t>
      </w:r>
      <w:proofErr w:type="gramStart"/>
      <w:r>
        <w:rPr>
          <w:rFonts w:ascii="仿宋_GB2312" w:hAnsi="宋体" w:hint="eastAsia"/>
          <w:color w:val="000000"/>
          <w:szCs w:val="32"/>
        </w:rPr>
        <w:t>缓考与补考</w:t>
      </w:r>
      <w:proofErr w:type="gramEnd"/>
      <w:r>
        <w:rPr>
          <w:rFonts w:ascii="仿宋_GB2312" w:hAnsi="宋体" w:hint="eastAsia"/>
          <w:color w:val="000000"/>
          <w:szCs w:val="32"/>
        </w:rPr>
        <w:t>同时进行，成绩表中注明“缓考”，缓考不及格者可申请重考。</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具备考核资格的学生，未办理缓考手续而不参加课程考核的，属缺考，该门课程成绩记为“缺考”。缺考学生不得参加正常补考，只能参加该课程的重考。</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第十七条</w:t>
      </w:r>
      <w:r>
        <w:rPr>
          <w:rFonts w:ascii="仿宋_GB2312" w:hAnsi="宋体" w:hint="eastAsia"/>
          <w:color w:val="000000"/>
          <w:szCs w:val="32"/>
        </w:rPr>
        <w:t>参加重考的学生须于</w:t>
      </w:r>
      <w:r>
        <w:rPr>
          <w:rFonts w:ascii="仿宋_GB2312" w:hint="eastAsia"/>
          <w:szCs w:val="32"/>
        </w:rPr>
        <w:t>每学期第二周</w:t>
      </w:r>
      <w:r>
        <w:rPr>
          <w:rFonts w:ascii="仿宋_GB2312" w:hAnsi="宋体" w:hint="eastAsia"/>
          <w:color w:val="000000"/>
          <w:szCs w:val="32"/>
        </w:rPr>
        <w:t>在教务处网上自</w:t>
      </w:r>
      <w:r>
        <w:rPr>
          <w:rFonts w:ascii="仿宋_GB2312" w:hAnsi="宋体" w:hint="eastAsia"/>
          <w:color w:val="000000"/>
          <w:szCs w:val="32"/>
        </w:rPr>
        <w:t>行申请，教务处审核考试资格。学生根据自身课程安排，选择跟班听课。重</w:t>
      </w:r>
      <w:proofErr w:type="gramStart"/>
      <w:r>
        <w:rPr>
          <w:rFonts w:ascii="仿宋_GB2312" w:hAnsi="宋体" w:hint="eastAsia"/>
          <w:color w:val="000000"/>
          <w:szCs w:val="32"/>
        </w:rPr>
        <w:t>考一般</w:t>
      </w:r>
      <w:proofErr w:type="gramEnd"/>
      <w:r>
        <w:rPr>
          <w:rFonts w:ascii="仿宋_GB2312" w:hAnsi="宋体" w:hint="eastAsia"/>
          <w:color w:val="000000"/>
          <w:szCs w:val="32"/>
        </w:rPr>
        <w:t>安排在同一课程期末考核时间进行。学生未经批准参加重考的课程将不予登记成绩。</w:t>
      </w:r>
    </w:p>
    <w:p w:rsidR="003C179B" w:rsidRDefault="008E03F8">
      <w:pPr>
        <w:ind w:firstLineChars="200" w:firstLine="634"/>
        <w:rPr>
          <w:rFonts w:ascii="仿宋" w:eastAsia="仿宋" w:hAnsi="仿宋" w:cs="仿宋"/>
          <w:szCs w:val="32"/>
        </w:rPr>
      </w:pPr>
      <w:r>
        <w:rPr>
          <w:rFonts w:ascii="仿宋" w:eastAsia="仿宋" w:hAnsi="仿宋" w:cs="仿宋" w:hint="eastAsia"/>
          <w:b/>
          <w:bCs/>
          <w:color w:val="000000"/>
          <w:szCs w:val="32"/>
        </w:rPr>
        <w:t>第十八条</w:t>
      </w:r>
      <w:r>
        <w:rPr>
          <w:rFonts w:ascii="仿宋" w:eastAsia="仿宋" w:hAnsi="仿宋" w:cs="仿宋" w:hint="eastAsia"/>
          <w:b/>
          <w:bCs/>
          <w:color w:val="000000"/>
          <w:szCs w:val="32"/>
        </w:rPr>
        <w:t xml:space="preserve"> </w:t>
      </w:r>
      <w:r>
        <w:rPr>
          <w:rFonts w:ascii="仿宋" w:eastAsia="仿宋" w:hAnsi="仿宋" w:cs="仿宋" w:hint="eastAsia"/>
          <w:color w:val="000000"/>
          <w:szCs w:val="32"/>
        </w:rPr>
        <w:t>学生思想品德的考核、鉴定，以教育部《普通高等学校学生管理规定》和《广东海洋大学寸金学院学生管理规定》有关规定为依据，由学生处组织各系进行学生思想品德考核工作。</w:t>
      </w:r>
      <w:r>
        <w:rPr>
          <w:rFonts w:ascii="仿宋" w:eastAsia="仿宋" w:hAnsi="仿宋" w:cs="仿宋" w:hint="eastAsia"/>
          <w:szCs w:val="32"/>
        </w:rPr>
        <w:t>考核结果由学生处统一汇总报教务处。</w:t>
      </w:r>
    </w:p>
    <w:p w:rsidR="003C179B" w:rsidRDefault="008E03F8">
      <w:pPr>
        <w:ind w:firstLineChars="200" w:firstLine="634"/>
        <w:rPr>
          <w:rFonts w:ascii="仿宋" w:eastAsia="仿宋" w:hAnsi="仿宋" w:cs="仿宋"/>
          <w:color w:val="000000"/>
          <w:szCs w:val="32"/>
        </w:rPr>
      </w:pPr>
      <w:r>
        <w:rPr>
          <w:rFonts w:ascii="仿宋" w:eastAsia="仿宋" w:hAnsi="仿宋" w:cs="仿宋" w:hint="eastAsia"/>
          <w:b/>
          <w:bCs/>
          <w:color w:val="000000"/>
          <w:szCs w:val="32"/>
        </w:rPr>
        <w:t>第十九条</w:t>
      </w:r>
      <w:r>
        <w:rPr>
          <w:rFonts w:ascii="仿宋" w:eastAsia="仿宋" w:hAnsi="仿宋" w:cs="仿宋" w:hint="eastAsia"/>
          <w:b/>
          <w:bCs/>
          <w:color w:val="000000"/>
          <w:szCs w:val="32"/>
        </w:rPr>
        <w:t xml:space="preserve"> </w:t>
      </w:r>
      <w:r>
        <w:rPr>
          <w:rFonts w:ascii="仿宋" w:eastAsia="仿宋" w:hAnsi="仿宋" w:cs="仿宋" w:hint="eastAsia"/>
          <w:color w:val="000000"/>
          <w:szCs w:val="32"/>
        </w:rPr>
        <w:t>学生体育成绩评定突出过程管理，可根据考勤、课内教学、课外锻炼活动和体质健康等情况综合评定。</w:t>
      </w:r>
    </w:p>
    <w:p w:rsidR="003C179B" w:rsidRDefault="008E03F8">
      <w:pPr>
        <w:ind w:firstLineChars="200" w:firstLine="634"/>
        <w:rPr>
          <w:rFonts w:ascii="仿宋" w:eastAsia="仿宋" w:hAnsi="仿宋" w:cs="仿宋"/>
          <w:color w:val="000000"/>
          <w:szCs w:val="32"/>
        </w:rPr>
      </w:pPr>
      <w:r>
        <w:rPr>
          <w:rFonts w:ascii="仿宋" w:eastAsia="仿宋" w:hAnsi="仿宋" w:cs="仿宋" w:hint="eastAsia"/>
          <w:b/>
          <w:bCs/>
          <w:color w:val="000000"/>
          <w:szCs w:val="32"/>
        </w:rPr>
        <w:t>第二十条</w:t>
      </w:r>
      <w:r>
        <w:rPr>
          <w:rFonts w:ascii="仿宋" w:eastAsia="仿宋" w:hAnsi="仿宋" w:cs="仿宋" w:hint="eastAsia"/>
          <w:color w:val="000000"/>
          <w:szCs w:val="32"/>
        </w:rPr>
        <w:t xml:space="preserve"> </w:t>
      </w:r>
      <w:r>
        <w:rPr>
          <w:rFonts w:ascii="仿宋" w:eastAsia="仿宋" w:hAnsi="仿宋" w:cs="仿宋" w:hint="eastAsia"/>
          <w:color w:val="000000"/>
          <w:szCs w:val="32"/>
        </w:rPr>
        <w:t>学校在人才培养方案中设置创新创业学分。学生参加创新创业、社会实践和学科竞赛等活动以及发表论文、获得专利授权等与专业学习、学业要求相关的经历、成果，可以折算学分，计入学业成绩。具体转换方法见学校有关规定。</w:t>
      </w:r>
    </w:p>
    <w:p w:rsidR="003C179B" w:rsidRDefault="008E03F8">
      <w:pPr>
        <w:ind w:firstLineChars="200" w:firstLine="634"/>
        <w:rPr>
          <w:rFonts w:ascii="仿宋" w:eastAsia="仿宋" w:hAnsi="仿宋" w:cs="仿宋"/>
          <w:color w:val="000000"/>
          <w:szCs w:val="32"/>
        </w:rPr>
      </w:pPr>
      <w:r>
        <w:rPr>
          <w:rFonts w:ascii="仿宋" w:eastAsia="仿宋" w:hAnsi="仿宋" w:cs="仿宋" w:hint="eastAsia"/>
          <w:b/>
          <w:bCs/>
          <w:color w:val="000000"/>
          <w:szCs w:val="32"/>
        </w:rPr>
        <w:t>第二十一条</w:t>
      </w:r>
      <w:r>
        <w:rPr>
          <w:rFonts w:ascii="仿宋" w:eastAsia="仿宋" w:hAnsi="仿宋" w:cs="仿宋" w:hint="eastAsia"/>
          <w:b/>
          <w:bCs/>
          <w:color w:val="000000"/>
          <w:szCs w:val="32"/>
        </w:rPr>
        <w:t xml:space="preserve"> </w:t>
      </w:r>
      <w:r>
        <w:rPr>
          <w:rFonts w:ascii="仿宋" w:eastAsia="仿宋" w:hAnsi="仿宋" w:cs="仿宋" w:hint="eastAsia"/>
          <w:color w:val="000000"/>
          <w:szCs w:val="32"/>
        </w:rPr>
        <w:t>学校开展学生诚信教育，设立学生诚信档案。</w:t>
      </w:r>
    </w:p>
    <w:p w:rsidR="003C179B" w:rsidRDefault="008E03F8">
      <w:pPr>
        <w:numPr>
          <w:ilvl w:val="0"/>
          <w:numId w:val="2"/>
        </w:numPr>
        <w:ind w:firstLineChars="200" w:firstLine="632"/>
        <w:rPr>
          <w:rFonts w:ascii="仿宋" w:eastAsia="仿宋" w:hAnsi="仿宋" w:cs="仿宋"/>
          <w:color w:val="000000"/>
          <w:szCs w:val="32"/>
        </w:rPr>
      </w:pPr>
      <w:r>
        <w:rPr>
          <w:rFonts w:ascii="仿宋" w:eastAsia="仿宋" w:hAnsi="仿宋" w:cs="仿宋" w:hint="eastAsia"/>
          <w:color w:val="000000"/>
          <w:szCs w:val="32"/>
        </w:rPr>
        <w:t>学业诚信：学生在学习过程中应以个人努力获得真实的学业成果，不接受他人亦不给予他人不恰当的帮助。</w:t>
      </w:r>
    </w:p>
    <w:p w:rsidR="003C179B" w:rsidRDefault="008E03F8">
      <w:pPr>
        <w:pStyle w:val="z-1"/>
        <w:rPr>
          <w:rFonts w:ascii="仿宋" w:eastAsia="仿宋" w:hAnsi="仿宋" w:cs="仿宋"/>
          <w:sz w:val="32"/>
          <w:szCs w:val="32"/>
        </w:rPr>
      </w:pPr>
      <w:r>
        <w:rPr>
          <w:rFonts w:ascii="仿宋" w:eastAsia="仿宋" w:hAnsi="仿宋" w:cs="仿宋" w:hint="eastAsia"/>
          <w:sz w:val="32"/>
          <w:szCs w:val="32"/>
        </w:rPr>
        <w:t>窗体顶端</w:t>
      </w:r>
    </w:p>
    <w:p w:rsidR="003C179B" w:rsidRDefault="008E03F8">
      <w:pPr>
        <w:pStyle w:val="aa"/>
        <w:widowControl/>
        <w:spacing w:line="525" w:lineRule="atLeas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学生应使用真实的数据和信息来进行学术研究和论文（设计）撰写，独立完成论文（设计），并通过注释和引用等形式尊重他人的学术成果。请人代上课，</w:t>
      </w:r>
      <w:r>
        <w:rPr>
          <w:rFonts w:ascii="仿宋" w:eastAsia="仿宋" w:hAnsi="仿宋" w:cs="仿宋" w:hint="eastAsia"/>
          <w:sz w:val="32"/>
          <w:szCs w:val="32"/>
        </w:rPr>
        <w:t>抄袭作业或借由他人帮助完成作业；编造实验数据，编造论文（设计）数据或内容；</w:t>
      </w:r>
      <w:r>
        <w:rPr>
          <w:rFonts w:ascii="仿宋" w:eastAsia="仿宋" w:hAnsi="仿宋" w:cs="仿宋" w:hint="eastAsia"/>
          <w:sz w:val="32"/>
          <w:szCs w:val="32"/>
        </w:rPr>
        <w:t xml:space="preserve"> </w:t>
      </w:r>
      <w:r>
        <w:rPr>
          <w:rFonts w:ascii="仿宋" w:eastAsia="仿宋" w:hAnsi="仿宋" w:cs="仿宋" w:hint="eastAsia"/>
          <w:sz w:val="32"/>
          <w:szCs w:val="32"/>
        </w:rPr>
        <w:t>抄袭或剽窃他人成果或论文（设计）；</w:t>
      </w:r>
      <w:r>
        <w:rPr>
          <w:rFonts w:ascii="仿宋" w:eastAsia="仿宋" w:hAnsi="仿宋" w:cs="仿宋" w:hint="eastAsia"/>
          <w:sz w:val="32"/>
          <w:szCs w:val="32"/>
        </w:rPr>
        <w:t xml:space="preserve"> </w:t>
      </w:r>
      <w:r>
        <w:rPr>
          <w:rFonts w:ascii="仿宋" w:eastAsia="仿宋" w:hAnsi="仿宋" w:cs="仿宋" w:hint="eastAsia"/>
          <w:sz w:val="32"/>
          <w:szCs w:val="32"/>
        </w:rPr>
        <w:t>直接引用他人成果或论文（设计）内容且未标明出处；</w:t>
      </w:r>
      <w:r>
        <w:rPr>
          <w:rFonts w:ascii="仿宋" w:eastAsia="仿宋" w:hAnsi="仿宋" w:cs="仿宋" w:hint="eastAsia"/>
          <w:sz w:val="32"/>
          <w:szCs w:val="32"/>
        </w:rPr>
        <w:t xml:space="preserve"> </w:t>
      </w:r>
      <w:r>
        <w:rPr>
          <w:rFonts w:ascii="仿宋" w:eastAsia="仿宋" w:hAnsi="仿宋" w:cs="仿宋" w:hint="eastAsia"/>
          <w:sz w:val="32"/>
          <w:szCs w:val="32"/>
        </w:rPr>
        <w:t>由他人代替或代替他人撰写论文（设计）等行为属于学业失信行为</w:t>
      </w:r>
      <w:r>
        <w:rPr>
          <w:rFonts w:ascii="仿宋" w:eastAsia="仿宋" w:hAnsi="仿宋" w:cs="仿宋" w:hint="eastAsia"/>
          <w:sz w:val="32"/>
          <w:szCs w:val="32"/>
        </w:rPr>
        <w:t xml:space="preserve"> </w:t>
      </w:r>
      <w:r>
        <w:rPr>
          <w:rFonts w:ascii="仿宋" w:eastAsia="仿宋" w:hAnsi="仿宋" w:cs="仿宋" w:hint="eastAsia"/>
          <w:sz w:val="32"/>
          <w:szCs w:val="32"/>
        </w:rPr>
        <w:t>。</w:t>
      </w:r>
    </w:p>
    <w:p w:rsidR="003C179B" w:rsidRDefault="008E03F8">
      <w:pPr>
        <w:ind w:firstLine="640"/>
        <w:rPr>
          <w:rFonts w:ascii="仿宋" w:eastAsia="仿宋" w:hAnsi="仿宋" w:cs="仿宋"/>
          <w:color w:val="000000"/>
          <w:szCs w:val="32"/>
        </w:rPr>
      </w:pPr>
      <w:r>
        <w:rPr>
          <w:rFonts w:ascii="仿宋" w:eastAsia="仿宋" w:hAnsi="仿宋" w:cs="仿宋" w:hint="eastAsia"/>
          <w:color w:val="000000"/>
          <w:szCs w:val="32"/>
        </w:rPr>
        <w:t>有学业失信行为的学生，由任课教师认定，该课程成绩记为零分且不可以补考，只允许重修。</w:t>
      </w:r>
    </w:p>
    <w:p w:rsidR="003C179B" w:rsidRDefault="008E03F8">
      <w:pPr>
        <w:ind w:firstLine="640"/>
        <w:rPr>
          <w:rFonts w:ascii="仿宋" w:eastAsia="仿宋" w:hAnsi="仿宋" w:cs="仿宋"/>
          <w:color w:val="000000"/>
          <w:szCs w:val="32"/>
        </w:rPr>
      </w:pPr>
      <w:r>
        <w:rPr>
          <w:rFonts w:ascii="仿宋" w:eastAsia="仿宋" w:hAnsi="仿宋" w:cs="仿宋" w:hint="eastAsia"/>
          <w:color w:val="000000"/>
          <w:szCs w:val="32"/>
        </w:rPr>
        <w:t>存在学业失信行为的将被记入诚信档案。</w:t>
      </w:r>
    </w:p>
    <w:p w:rsidR="003C179B" w:rsidRDefault="008E03F8">
      <w:pPr>
        <w:pStyle w:val="z-10"/>
        <w:rPr>
          <w:rFonts w:ascii="仿宋" w:eastAsia="仿宋" w:hAnsi="仿宋" w:cs="仿宋"/>
          <w:sz w:val="32"/>
          <w:szCs w:val="32"/>
        </w:rPr>
      </w:pPr>
      <w:r>
        <w:rPr>
          <w:rFonts w:ascii="仿宋" w:eastAsia="仿宋" w:hAnsi="仿宋" w:cs="仿宋" w:hint="eastAsia"/>
          <w:sz w:val="32"/>
          <w:szCs w:val="32"/>
        </w:rPr>
        <w:t>窗体底端</w:t>
      </w:r>
    </w:p>
    <w:p w:rsidR="003C179B" w:rsidRDefault="008E03F8">
      <w:pPr>
        <w:pStyle w:val="z-10"/>
        <w:rPr>
          <w:rFonts w:ascii="仿宋" w:eastAsia="仿宋" w:hAnsi="仿宋" w:cs="仿宋"/>
          <w:sz w:val="32"/>
          <w:szCs w:val="32"/>
        </w:rPr>
      </w:pPr>
      <w:r>
        <w:rPr>
          <w:rFonts w:ascii="仿宋" w:eastAsia="仿宋" w:hAnsi="仿宋" w:cs="仿宋" w:hint="eastAsia"/>
          <w:sz w:val="32"/>
          <w:szCs w:val="32"/>
        </w:rPr>
        <w:t>窗体底端</w:t>
      </w:r>
    </w:p>
    <w:p w:rsidR="003C179B" w:rsidRDefault="008E03F8">
      <w:pPr>
        <w:numPr>
          <w:ilvl w:val="0"/>
          <w:numId w:val="2"/>
        </w:numPr>
        <w:ind w:firstLineChars="200" w:firstLine="632"/>
        <w:rPr>
          <w:rFonts w:ascii="仿宋" w:eastAsia="仿宋" w:hAnsi="仿宋" w:cs="仿宋"/>
          <w:color w:val="000000"/>
          <w:szCs w:val="32"/>
        </w:rPr>
      </w:pPr>
      <w:r>
        <w:rPr>
          <w:rFonts w:ascii="仿宋" w:eastAsia="仿宋" w:hAnsi="仿宋" w:cs="仿宋" w:hint="eastAsia"/>
          <w:color w:val="000000"/>
          <w:szCs w:val="32"/>
        </w:rPr>
        <w:t>考试诚信：记录学生考试违纪、作弊事实，见第七十条。</w:t>
      </w:r>
    </w:p>
    <w:p w:rsidR="003C179B" w:rsidRDefault="008E03F8">
      <w:pPr>
        <w:rPr>
          <w:rFonts w:ascii="仿宋" w:eastAsia="仿宋" w:hAnsi="仿宋" w:cs="仿宋"/>
          <w:color w:val="000000"/>
          <w:szCs w:val="32"/>
        </w:rPr>
      </w:pPr>
      <w:r>
        <w:rPr>
          <w:rFonts w:ascii="仿宋" w:eastAsia="仿宋" w:hAnsi="仿宋" w:cs="仿宋" w:hint="eastAsia"/>
          <w:color w:val="000000"/>
          <w:szCs w:val="32"/>
        </w:rPr>
        <w:t xml:space="preserve">    </w:t>
      </w:r>
      <w:r>
        <w:rPr>
          <w:rFonts w:ascii="仿宋" w:eastAsia="仿宋" w:hAnsi="仿宋" w:cs="仿宋" w:hint="eastAsia"/>
          <w:color w:val="000000"/>
          <w:szCs w:val="32"/>
        </w:rPr>
        <w:t>学业、考试诚信失信行为与纪律处分、学籍处理相关联，根据行为严重程度进行处理，见第六十</w:t>
      </w:r>
      <w:r>
        <w:rPr>
          <w:rFonts w:ascii="仿宋" w:eastAsia="仿宋" w:hAnsi="仿宋" w:cs="仿宋" w:hint="eastAsia"/>
          <w:color w:val="000000"/>
          <w:szCs w:val="32"/>
        </w:rPr>
        <w:t>九条、第七十条。</w:t>
      </w:r>
    </w:p>
    <w:p w:rsidR="003C179B" w:rsidRDefault="008E03F8">
      <w:pPr>
        <w:pStyle w:val="z-1"/>
        <w:rPr>
          <w:rFonts w:ascii="仿宋" w:eastAsia="仿宋" w:hAnsi="仿宋" w:cs="仿宋"/>
          <w:sz w:val="32"/>
          <w:szCs w:val="32"/>
        </w:rPr>
      </w:pPr>
      <w:r>
        <w:rPr>
          <w:rFonts w:ascii="仿宋" w:eastAsia="仿宋" w:hAnsi="仿宋" w:cs="仿宋" w:hint="eastAsia"/>
          <w:sz w:val="32"/>
          <w:szCs w:val="32"/>
        </w:rPr>
        <w:t>窗体顶端</w:t>
      </w:r>
    </w:p>
    <w:p w:rsidR="003C179B" w:rsidRDefault="008E03F8">
      <w:pPr>
        <w:pStyle w:val="z-10"/>
        <w:rPr>
          <w:rFonts w:ascii="仿宋" w:eastAsia="仿宋" w:hAnsi="仿宋" w:cs="仿宋"/>
          <w:sz w:val="32"/>
          <w:szCs w:val="32"/>
        </w:rPr>
      </w:pPr>
      <w:r>
        <w:rPr>
          <w:rFonts w:ascii="仿宋" w:eastAsia="仿宋" w:hAnsi="仿宋" w:cs="仿宋" w:hint="eastAsia"/>
          <w:sz w:val="32"/>
          <w:szCs w:val="32"/>
        </w:rPr>
        <w:t>窗体底端</w:t>
      </w:r>
    </w:p>
    <w:p w:rsidR="003C179B" w:rsidRDefault="008E03F8">
      <w:pPr>
        <w:rPr>
          <w:rFonts w:ascii="仿宋_GB2312" w:hAnsi="宋体"/>
          <w:color w:val="000000"/>
          <w:szCs w:val="32"/>
        </w:rPr>
      </w:pPr>
      <w:r>
        <w:rPr>
          <w:rFonts w:ascii="仿宋_GB2312" w:hAnsi="宋体" w:hint="eastAsia"/>
          <w:b/>
          <w:bCs/>
          <w:color w:val="000000"/>
          <w:szCs w:val="32"/>
        </w:rPr>
        <w:t xml:space="preserve">    </w:t>
      </w:r>
      <w:r>
        <w:rPr>
          <w:rFonts w:ascii="仿宋_GB2312" w:hAnsi="宋体" w:hint="eastAsia"/>
          <w:b/>
          <w:bCs/>
          <w:color w:val="000000"/>
          <w:szCs w:val="32"/>
        </w:rPr>
        <w:t>第二十二条</w:t>
      </w:r>
      <w:r>
        <w:rPr>
          <w:rFonts w:ascii="仿宋_GB2312" w:hAnsi="宋体" w:hint="eastAsia"/>
          <w:color w:val="000000"/>
          <w:szCs w:val="32"/>
        </w:rPr>
        <w:t xml:space="preserve">  </w:t>
      </w:r>
      <w:r>
        <w:rPr>
          <w:rFonts w:ascii="仿宋_GB2312" w:hAnsi="宋体" w:hint="eastAsia"/>
          <w:color w:val="000000"/>
          <w:szCs w:val="32"/>
        </w:rPr>
        <w:t>考核成绩一经评定，一般不得更改。如经查实在评分工作中确有差错而需要更改时，由评卷教师（小组流水评卷则由评卷负责人）提出更改理由并附相关材料，经开课系（部）主任批准，报教务处复核后，方可予以更改。</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学生如确有正当理由要求查卷的，可提出查卷申请。期末考核成绩查卷时间为下学期开学第</w:t>
      </w:r>
      <w:r>
        <w:rPr>
          <w:rFonts w:ascii="仿宋_GB2312" w:hAnsi="宋体" w:hint="eastAsia"/>
          <w:color w:val="000000"/>
          <w:szCs w:val="32"/>
        </w:rPr>
        <w:t>1</w:t>
      </w:r>
      <w:r>
        <w:rPr>
          <w:rFonts w:ascii="仿宋_GB2312" w:hAnsi="宋体" w:hint="eastAsia"/>
          <w:color w:val="000000"/>
          <w:szCs w:val="32"/>
        </w:rPr>
        <w:t>周内，其他考核成绩在成绩发布后的</w:t>
      </w:r>
      <w:r>
        <w:rPr>
          <w:rFonts w:ascii="仿宋_GB2312" w:hAnsi="宋体" w:hint="eastAsia"/>
          <w:color w:val="000000"/>
          <w:szCs w:val="32"/>
        </w:rPr>
        <w:t>2</w:t>
      </w:r>
      <w:r>
        <w:rPr>
          <w:rFonts w:ascii="仿宋_GB2312" w:hAnsi="宋体" w:hint="eastAsia"/>
          <w:color w:val="000000"/>
          <w:szCs w:val="32"/>
        </w:rPr>
        <w:t>周内申请查卷。学生以书面形式向本人所在</w:t>
      </w:r>
      <w:proofErr w:type="gramStart"/>
      <w:r>
        <w:rPr>
          <w:rFonts w:ascii="仿宋_GB2312" w:hAnsi="宋体" w:hint="eastAsia"/>
          <w:color w:val="000000"/>
          <w:szCs w:val="32"/>
        </w:rPr>
        <w:t>系提出</w:t>
      </w:r>
      <w:proofErr w:type="gramEnd"/>
      <w:r>
        <w:rPr>
          <w:rFonts w:ascii="仿宋_GB2312" w:hAnsi="宋体" w:hint="eastAsia"/>
          <w:color w:val="000000"/>
          <w:szCs w:val="32"/>
        </w:rPr>
        <w:t>查卷申请，经系主任同意，教务处批准后由教务处负责组织查卷。</w:t>
      </w:r>
    </w:p>
    <w:p w:rsidR="003C179B" w:rsidRDefault="008E03F8">
      <w:pPr>
        <w:ind w:firstLine="630"/>
        <w:rPr>
          <w:rFonts w:ascii="仿宋_GB2312" w:hAnsi="宋体"/>
          <w:color w:val="000000"/>
          <w:szCs w:val="32"/>
        </w:rPr>
      </w:pPr>
      <w:r>
        <w:rPr>
          <w:rFonts w:ascii="仿宋_GB2312" w:hAnsi="宋体" w:hint="eastAsia"/>
          <w:b/>
          <w:bCs/>
          <w:color w:val="000000"/>
          <w:szCs w:val="32"/>
        </w:rPr>
        <w:t>第二十三条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大学英语四、六级考试成绩合格，清考后仍有大学英语课程不及格的学生可以在第</w:t>
      </w:r>
      <w:r>
        <w:rPr>
          <w:rFonts w:ascii="仿宋_GB2312" w:hAnsi="宋体" w:hint="eastAsia"/>
          <w:color w:val="000000"/>
          <w:szCs w:val="32"/>
        </w:rPr>
        <w:t>8</w:t>
      </w:r>
      <w:r>
        <w:rPr>
          <w:rFonts w:ascii="仿宋_GB2312" w:hAnsi="宋体" w:hint="eastAsia"/>
          <w:color w:val="000000"/>
          <w:szCs w:val="32"/>
        </w:rPr>
        <w:t>学期第</w:t>
      </w:r>
      <w:r>
        <w:rPr>
          <w:rFonts w:ascii="仿宋_GB2312" w:hAnsi="宋体" w:hint="eastAsia"/>
          <w:color w:val="000000"/>
          <w:szCs w:val="32"/>
        </w:rPr>
        <w:t>10</w:t>
      </w:r>
      <w:r>
        <w:rPr>
          <w:rFonts w:ascii="仿宋_GB2312" w:hAnsi="宋体" w:hint="eastAsia"/>
          <w:color w:val="000000"/>
          <w:szCs w:val="32"/>
        </w:rPr>
        <w:t>—</w:t>
      </w:r>
      <w:r>
        <w:rPr>
          <w:rFonts w:ascii="仿宋_GB2312" w:hAnsi="宋体" w:hint="eastAsia"/>
          <w:color w:val="000000"/>
          <w:szCs w:val="32"/>
        </w:rPr>
        <w:t>12</w:t>
      </w:r>
      <w:r>
        <w:rPr>
          <w:rFonts w:ascii="仿宋_GB2312" w:hAnsi="宋体" w:hint="eastAsia"/>
          <w:color w:val="000000"/>
          <w:szCs w:val="32"/>
        </w:rPr>
        <w:t>周填写成绩置换申请表，由系（部）审核、教务处审批替换大学英语不及格课程成绩。大学英语四级可替换大学英语Ⅰ或Ⅱ；大学英语六级可替换大学英语Ⅲ或Ⅳ。</w:t>
      </w:r>
    </w:p>
    <w:p w:rsidR="003C179B" w:rsidRDefault="008E03F8">
      <w:pPr>
        <w:ind w:firstLine="630"/>
        <w:rPr>
          <w:rFonts w:ascii="仿宋_GB2312" w:hAnsi="宋体"/>
          <w:bCs/>
          <w:color w:val="000000"/>
          <w:szCs w:val="32"/>
        </w:rPr>
      </w:pPr>
      <w:r>
        <w:rPr>
          <w:rFonts w:ascii="仿宋_GB2312" w:hAnsi="宋体" w:hint="eastAsia"/>
          <w:b/>
          <w:color w:val="000000"/>
          <w:szCs w:val="32"/>
        </w:rPr>
        <w:t>第二十四条</w:t>
      </w:r>
      <w:r>
        <w:rPr>
          <w:rFonts w:ascii="仿宋_GB2312" w:hAnsi="宋体" w:hint="eastAsia"/>
          <w:b/>
          <w:color w:val="000000"/>
          <w:szCs w:val="32"/>
        </w:rPr>
        <w:t xml:space="preserve"> </w:t>
      </w:r>
      <w:r>
        <w:rPr>
          <w:rFonts w:ascii="仿宋_GB2312" w:hAnsi="宋体" w:hint="eastAsia"/>
          <w:bCs/>
          <w:color w:val="000000"/>
          <w:szCs w:val="32"/>
        </w:rPr>
        <w:t>学生因退学等情况中止学业，再次参加高考入学考试，被我校录取的，承认其在校期间所修课程及已获得学分，按学校课程置换有关规定进行成绩置换。</w:t>
      </w:r>
    </w:p>
    <w:p w:rsidR="003C179B" w:rsidRDefault="008E03F8">
      <w:pPr>
        <w:jc w:val="center"/>
        <w:rPr>
          <w:rFonts w:ascii="仿宋_GB2312" w:hAnsi="宋体"/>
          <w:b/>
          <w:bCs/>
          <w:color w:val="000000"/>
          <w:szCs w:val="32"/>
        </w:rPr>
      </w:pPr>
      <w:r>
        <w:rPr>
          <w:rFonts w:ascii="仿宋_GB2312" w:hAnsi="宋体" w:hint="eastAsia"/>
          <w:b/>
          <w:bCs/>
          <w:color w:val="000000"/>
          <w:szCs w:val="32"/>
        </w:rPr>
        <w:t>第五节</w:t>
      </w:r>
      <w:r>
        <w:rPr>
          <w:rFonts w:ascii="仿宋_GB2312" w:hAnsi="宋体" w:hint="eastAsia"/>
          <w:b/>
          <w:bCs/>
          <w:color w:val="000000"/>
          <w:szCs w:val="32"/>
        </w:rPr>
        <w:t xml:space="preserve">  </w:t>
      </w:r>
      <w:r>
        <w:rPr>
          <w:rFonts w:ascii="仿宋_GB2312" w:hAnsi="宋体" w:hint="eastAsia"/>
          <w:b/>
          <w:bCs/>
          <w:color w:val="000000"/>
          <w:szCs w:val="32"/>
        </w:rPr>
        <w:t>课程的选修、免修、</w:t>
      </w:r>
      <w:proofErr w:type="gramStart"/>
      <w:r>
        <w:rPr>
          <w:rFonts w:ascii="仿宋_GB2312" w:hAnsi="宋体" w:hint="eastAsia"/>
          <w:b/>
          <w:bCs/>
          <w:color w:val="000000"/>
          <w:szCs w:val="32"/>
        </w:rPr>
        <w:t>免听与</w:t>
      </w:r>
      <w:proofErr w:type="gramEnd"/>
      <w:r>
        <w:rPr>
          <w:rFonts w:ascii="仿宋_GB2312" w:hAnsi="宋体" w:hint="eastAsia"/>
          <w:b/>
          <w:bCs/>
          <w:color w:val="000000"/>
          <w:szCs w:val="32"/>
        </w:rPr>
        <w:t>辅修</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第二十五条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课程选修的基本原则如下：</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 xml:space="preserve">  </w:t>
      </w:r>
      <w:r>
        <w:rPr>
          <w:rFonts w:ascii="仿宋_GB2312" w:hAnsi="宋体" w:hint="eastAsia"/>
          <w:color w:val="000000"/>
          <w:szCs w:val="32"/>
        </w:rPr>
        <w:t>（一）学生原则上按人才培养方案规定的进程修读课程，并应按先行课程、后续课程的顺序进行修读。学</w:t>
      </w:r>
      <w:r>
        <w:rPr>
          <w:rFonts w:ascii="仿宋_GB2312" w:hAnsi="宋体" w:cs="宋体" w:hint="eastAsia"/>
          <w:color w:val="000000"/>
          <w:szCs w:val="32"/>
        </w:rPr>
        <w:t>习成绩优良（</w:t>
      </w:r>
      <w:proofErr w:type="gramStart"/>
      <w:r>
        <w:rPr>
          <w:rFonts w:ascii="仿宋_GB2312" w:hAnsi="宋体" w:cs="宋体" w:hint="eastAsia"/>
          <w:color w:val="000000"/>
          <w:szCs w:val="32"/>
        </w:rPr>
        <w:t>平均绩点为</w:t>
      </w:r>
      <w:proofErr w:type="gramEnd"/>
      <w:r>
        <w:rPr>
          <w:rFonts w:ascii="仿宋_GB2312" w:hAnsi="宋体" w:cs="宋体" w:hint="eastAsia"/>
          <w:color w:val="000000"/>
          <w:szCs w:val="32"/>
        </w:rPr>
        <w:t>3.6</w:t>
      </w:r>
      <w:r>
        <w:rPr>
          <w:rFonts w:ascii="仿宋_GB2312" w:hAnsi="宋体" w:cs="宋体" w:hint="eastAsia"/>
          <w:color w:val="000000"/>
          <w:szCs w:val="32"/>
        </w:rPr>
        <w:t>以上）的学生</w:t>
      </w:r>
      <w:r>
        <w:rPr>
          <w:rFonts w:ascii="仿宋_GB2312" w:hAnsi="宋体" w:hint="eastAsia"/>
          <w:color w:val="000000"/>
          <w:szCs w:val="32"/>
        </w:rPr>
        <w:t>，在课程不冲突情况下，可以申请修读后续课程。凡有实验的课程，应同时修读理论课和实验课两部分。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（二）学生每学</w:t>
      </w:r>
      <w:proofErr w:type="gramStart"/>
      <w:r>
        <w:rPr>
          <w:rFonts w:ascii="仿宋_GB2312" w:hAnsi="宋体" w:hint="eastAsia"/>
          <w:color w:val="000000"/>
          <w:szCs w:val="32"/>
        </w:rPr>
        <w:t>期修读总学分</w:t>
      </w:r>
      <w:proofErr w:type="gramEnd"/>
      <w:r>
        <w:rPr>
          <w:rFonts w:ascii="仿宋_GB2312" w:hAnsi="宋体" w:hint="eastAsia"/>
          <w:color w:val="000000"/>
          <w:szCs w:val="32"/>
        </w:rPr>
        <w:t>一般在</w:t>
      </w:r>
      <w:r>
        <w:rPr>
          <w:rFonts w:ascii="仿宋_GB2312" w:hAnsi="宋体" w:hint="eastAsia"/>
          <w:color w:val="000000"/>
          <w:szCs w:val="32"/>
        </w:rPr>
        <w:t>18-26</w:t>
      </w:r>
      <w:r>
        <w:rPr>
          <w:rFonts w:ascii="仿宋_GB2312" w:hAnsi="宋体" w:hint="eastAsia"/>
          <w:color w:val="000000"/>
          <w:szCs w:val="32"/>
        </w:rPr>
        <w:t>学分之间，最高一般不超过</w:t>
      </w:r>
      <w:r>
        <w:rPr>
          <w:rFonts w:ascii="仿宋_GB2312" w:hAnsi="宋体" w:hint="eastAsia"/>
          <w:color w:val="000000"/>
          <w:szCs w:val="32"/>
        </w:rPr>
        <w:t>28</w:t>
      </w:r>
      <w:r>
        <w:rPr>
          <w:rFonts w:ascii="仿宋_GB2312" w:hAnsi="宋体" w:hint="eastAsia"/>
          <w:color w:val="000000"/>
          <w:szCs w:val="32"/>
        </w:rPr>
        <w:t>学分，最低一般不低于该学期开设必修课与专业选修课总学分。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（三）未按规定办理选课手续而自行听课者，参与的相关教学活动和所取得课程考核成绩不予承认。任何课程一经学生选定，学生必须参加该课程的所有教学环节。</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第二十六</w:t>
      </w:r>
      <w:r>
        <w:rPr>
          <w:rFonts w:ascii="仿宋_GB2312" w:hAnsi="宋体" w:hint="eastAsia"/>
          <w:b/>
          <w:bCs/>
          <w:color w:val="000000"/>
          <w:szCs w:val="32"/>
        </w:rPr>
        <w:t>条</w:t>
      </w:r>
      <w:r>
        <w:rPr>
          <w:rFonts w:ascii="仿宋_GB2312" w:hAnsi="宋体" w:hint="eastAsia"/>
          <w:b/>
          <w:bCs/>
          <w:color w:val="000000"/>
          <w:szCs w:val="32"/>
        </w:rPr>
        <w:t xml:space="preserve"> </w:t>
      </w:r>
      <w:r>
        <w:rPr>
          <w:rFonts w:ascii="仿宋_GB2312" w:hAnsi="宋体" w:hint="eastAsia"/>
          <w:color w:val="000000"/>
          <w:szCs w:val="32"/>
        </w:rPr>
        <w:t>因病或生理缺陷等原因，经医院证明不宜上体育课的学生，可提出申请免予跟班上课，但应参加指定的其他体育项目的学习和锻炼，经考核合格方可获得相应的学分和</w:t>
      </w:r>
      <w:proofErr w:type="gramStart"/>
      <w:r>
        <w:rPr>
          <w:rFonts w:ascii="仿宋_GB2312" w:hAnsi="宋体" w:hint="eastAsia"/>
          <w:color w:val="000000"/>
          <w:szCs w:val="32"/>
        </w:rPr>
        <w:t>绩点</w:t>
      </w:r>
      <w:proofErr w:type="gramEnd"/>
      <w:r>
        <w:rPr>
          <w:rFonts w:ascii="仿宋_GB2312" w:hAnsi="宋体" w:hint="eastAsia"/>
          <w:color w:val="000000"/>
          <w:szCs w:val="32"/>
        </w:rPr>
        <w:t>。</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第二十七条</w:t>
      </w:r>
      <w:r>
        <w:rPr>
          <w:rFonts w:ascii="仿宋_GB2312" w:hAnsi="宋体" w:hint="eastAsia"/>
          <w:b/>
          <w:bCs/>
          <w:color w:val="000000"/>
          <w:szCs w:val="32"/>
        </w:rPr>
        <w:t xml:space="preserve"> </w:t>
      </w:r>
      <w:proofErr w:type="gramStart"/>
      <w:r>
        <w:rPr>
          <w:rFonts w:ascii="仿宋_GB2312" w:hAnsi="宋体" w:hint="eastAsia"/>
          <w:color w:val="000000"/>
          <w:szCs w:val="32"/>
        </w:rPr>
        <w:t>免听与</w:t>
      </w:r>
      <w:proofErr w:type="gramEnd"/>
      <w:r>
        <w:rPr>
          <w:rFonts w:ascii="仿宋_GB2312" w:hAnsi="宋体" w:hint="eastAsia"/>
          <w:color w:val="000000"/>
          <w:szCs w:val="32"/>
        </w:rPr>
        <w:t>免修</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人才培养方案中的理论课程，学生均可</w:t>
      </w:r>
      <w:proofErr w:type="gramStart"/>
      <w:r>
        <w:rPr>
          <w:rFonts w:ascii="仿宋_GB2312" w:hAnsi="宋体" w:hint="eastAsia"/>
          <w:color w:val="000000"/>
          <w:szCs w:val="32"/>
        </w:rPr>
        <w:t>申请免听或</w:t>
      </w:r>
      <w:proofErr w:type="gramEnd"/>
      <w:r>
        <w:rPr>
          <w:rFonts w:ascii="仿宋_GB2312" w:hAnsi="宋体" w:hint="eastAsia"/>
          <w:color w:val="000000"/>
          <w:szCs w:val="32"/>
        </w:rPr>
        <w:t>免修。</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 xml:space="preserve"> </w:t>
      </w:r>
      <w:r>
        <w:rPr>
          <w:rFonts w:ascii="仿宋_GB2312" w:hAnsi="宋体" w:hint="eastAsia"/>
          <w:color w:val="000000"/>
          <w:szCs w:val="32"/>
        </w:rPr>
        <w:t>（一）学习成绩优良（</w:t>
      </w:r>
      <w:proofErr w:type="gramStart"/>
      <w:r>
        <w:rPr>
          <w:rFonts w:ascii="仿宋_GB2312" w:hAnsi="宋体" w:hint="eastAsia"/>
          <w:color w:val="000000"/>
          <w:szCs w:val="32"/>
        </w:rPr>
        <w:t>平均绩点为</w:t>
      </w:r>
      <w:proofErr w:type="gramEnd"/>
      <w:r>
        <w:rPr>
          <w:rFonts w:ascii="仿宋_GB2312" w:hAnsi="宋体" w:hint="eastAsia"/>
          <w:color w:val="000000"/>
          <w:szCs w:val="32"/>
        </w:rPr>
        <w:t>3.6</w:t>
      </w:r>
      <w:r>
        <w:rPr>
          <w:rFonts w:ascii="仿宋_GB2312" w:hAnsi="宋体" w:hint="eastAsia"/>
          <w:color w:val="000000"/>
          <w:szCs w:val="32"/>
        </w:rPr>
        <w:t>以上）或第</w:t>
      </w:r>
      <w:r>
        <w:rPr>
          <w:rFonts w:ascii="仿宋_GB2312" w:hAnsi="宋体" w:hint="eastAsia"/>
          <w:color w:val="000000"/>
          <w:szCs w:val="32"/>
        </w:rPr>
        <w:t>7</w:t>
      </w:r>
      <w:r>
        <w:rPr>
          <w:rFonts w:ascii="仿宋_GB2312" w:hAnsi="宋体" w:hint="eastAsia"/>
          <w:color w:val="000000"/>
          <w:szCs w:val="32"/>
        </w:rPr>
        <w:t>学期报考研究生者</w:t>
      </w:r>
      <w:ins w:id="11" w:author="Li" w:date="2017-08-02T17:04:00Z">
        <w:r>
          <w:rPr>
            <w:rFonts w:ascii="仿宋_GB2312" w:hAnsi="宋体" w:hint="eastAsia"/>
            <w:color w:val="000000"/>
            <w:szCs w:val="32"/>
          </w:rPr>
          <w:t>等</w:t>
        </w:r>
      </w:ins>
      <w:del w:id="12" w:author="Li" w:date="2017-08-02T17:04:00Z">
        <w:r>
          <w:rPr>
            <w:rFonts w:ascii="仿宋_GB2312" w:hAnsi="宋体" w:hint="eastAsia"/>
            <w:color w:val="000000"/>
            <w:szCs w:val="32"/>
          </w:rPr>
          <w:delText>，自学能力强的学生</w:delText>
        </w:r>
      </w:del>
      <w:r>
        <w:rPr>
          <w:rFonts w:ascii="仿宋_GB2312" w:hAnsi="宋体" w:hint="eastAsia"/>
          <w:color w:val="000000"/>
          <w:szCs w:val="32"/>
        </w:rPr>
        <w:t>因特殊原因不能按要求参加某些课程课堂学习时，可申请</w:t>
      </w:r>
      <w:proofErr w:type="gramStart"/>
      <w:r>
        <w:rPr>
          <w:rFonts w:ascii="仿宋_GB2312" w:hAnsi="宋体" w:hint="eastAsia"/>
          <w:color w:val="000000"/>
          <w:szCs w:val="32"/>
        </w:rPr>
        <w:t>免听相关</w:t>
      </w:r>
      <w:proofErr w:type="gramEnd"/>
      <w:r>
        <w:rPr>
          <w:rFonts w:ascii="仿宋_GB2312" w:hAnsi="宋体" w:hint="eastAsia"/>
          <w:color w:val="000000"/>
          <w:szCs w:val="32"/>
        </w:rPr>
        <w:t>课程。</w:t>
      </w:r>
      <w:proofErr w:type="gramStart"/>
      <w:r>
        <w:rPr>
          <w:rFonts w:ascii="仿宋_GB2312" w:hAnsi="宋体" w:hint="eastAsia"/>
          <w:color w:val="000000"/>
          <w:szCs w:val="32"/>
        </w:rPr>
        <w:t>免听课程</w:t>
      </w:r>
      <w:proofErr w:type="gramEnd"/>
      <w:r>
        <w:rPr>
          <w:rFonts w:ascii="仿宋_GB2312" w:hAnsi="宋体" w:hint="eastAsia"/>
          <w:color w:val="000000"/>
          <w:szCs w:val="32"/>
        </w:rPr>
        <w:t>不得超过该学期课程总数的</w:t>
      </w:r>
      <w:r>
        <w:rPr>
          <w:rFonts w:ascii="仿宋_GB2312" w:hAnsi="宋体" w:hint="eastAsia"/>
          <w:color w:val="000000"/>
          <w:szCs w:val="32"/>
        </w:rPr>
        <w:t>30%</w:t>
      </w:r>
      <w:r>
        <w:rPr>
          <w:rFonts w:ascii="仿宋_GB2312" w:hAnsi="宋体" w:hint="eastAsia"/>
          <w:color w:val="000000"/>
          <w:szCs w:val="32"/>
        </w:rPr>
        <w:t>。</w:t>
      </w:r>
      <w:proofErr w:type="gramStart"/>
      <w:r>
        <w:rPr>
          <w:rFonts w:ascii="仿宋_GB2312" w:hAnsi="宋体" w:hint="eastAsia"/>
          <w:color w:val="000000"/>
          <w:szCs w:val="32"/>
        </w:rPr>
        <w:t>免听课程</w:t>
      </w:r>
      <w:proofErr w:type="gramEnd"/>
      <w:r>
        <w:rPr>
          <w:rFonts w:ascii="仿宋_GB2312" w:hAnsi="宋体" w:hint="eastAsia"/>
          <w:color w:val="000000"/>
          <w:szCs w:val="32"/>
        </w:rPr>
        <w:t>一律不免考，考核成绩不计平时成绩。</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（二）学生在外校已修过同专业同层次某门课程，</w:t>
      </w:r>
      <w:r>
        <w:rPr>
          <w:rFonts w:ascii="仿宋_GB2312" w:hAnsi="宋体" w:hint="eastAsia"/>
          <w:color w:val="000000"/>
          <w:szCs w:val="32"/>
        </w:rPr>
        <w:t>由课程所在系（部）对所学内容进行审核，达到我校相关课程教学要求者或学生通过我校相关课程考核者，准予免修。未达到要求或未通过考核者，不得免修。</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w:t>
      </w:r>
      <w:proofErr w:type="gramStart"/>
      <w:r>
        <w:rPr>
          <w:rFonts w:ascii="仿宋_GB2312" w:hAnsi="宋体" w:hint="eastAsia"/>
          <w:color w:val="000000"/>
          <w:szCs w:val="32"/>
        </w:rPr>
        <w:t>免听与</w:t>
      </w:r>
      <w:proofErr w:type="gramEnd"/>
      <w:r>
        <w:rPr>
          <w:rFonts w:ascii="仿宋_GB2312" w:hAnsi="宋体" w:hint="eastAsia"/>
          <w:color w:val="000000"/>
          <w:szCs w:val="32"/>
        </w:rPr>
        <w:t>免修程序。学生</w:t>
      </w:r>
      <w:proofErr w:type="gramStart"/>
      <w:r>
        <w:rPr>
          <w:rFonts w:ascii="仿宋_GB2312" w:hAnsi="宋体" w:hint="eastAsia"/>
          <w:color w:val="000000"/>
          <w:szCs w:val="32"/>
        </w:rPr>
        <w:t>申请免听或</w:t>
      </w:r>
      <w:proofErr w:type="gramEnd"/>
      <w:r>
        <w:rPr>
          <w:rFonts w:ascii="仿宋_GB2312" w:hAnsi="宋体" w:hint="eastAsia"/>
          <w:color w:val="000000"/>
          <w:szCs w:val="32"/>
        </w:rPr>
        <w:t>免修，需于每学期的第</w:t>
      </w:r>
      <w:r>
        <w:rPr>
          <w:rFonts w:ascii="仿宋_GB2312" w:hAnsi="宋体" w:hint="eastAsia"/>
          <w:color w:val="000000"/>
          <w:szCs w:val="32"/>
        </w:rPr>
        <w:t>16</w:t>
      </w:r>
      <w:r>
        <w:rPr>
          <w:rFonts w:ascii="仿宋_GB2312" w:hAnsi="宋体" w:hint="eastAsia"/>
          <w:color w:val="000000"/>
          <w:szCs w:val="32"/>
        </w:rPr>
        <w:t>周由学生本人提出下学期免听、免修申请，并提交相关证明材料，</w:t>
      </w:r>
      <w:proofErr w:type="gramStart"/>
      <w:r>
        <w:rPr>
          <w:rFonts w:ascii="仿宋_GB2312" w:hAnsi="宋体" w:hint="eastAsia"/>
          <w:color w:val="000000"/>
          <w:szCs w:val="32"/>
        </w:rPr>
        <w:t>经拟免修</w:t>
      </w:r>
      <w:proofErr w:type="gramEnd"/>
      <w:r>
        <w:rPr>
          <w:rFonts w:ascii="仿宋_GB2312" w:hAnsi="宋体" w:hint="eastAsia"/>
          <w:color w:val="000000"/>
          <w:szCs w:val="32"/>
        </w:rPr>
        <w:t>（听）课程的任课教师同意，课程开设系（部）主任签署意见，报教务处审批。</w:t>
      </w:r>
    </w:p>
    <w:p w:rsidR="003C179B" w:rsidRDefault="008E03F8">
      <w:pPr>
        <w:rPr>
          <w:rFonts w:ascii="仿宋_GB2312" w:hAnsi="宋体"/>
          <w:color w:val="000000"/>
          <w:szCs w:val="32"/>
        </w:rPr>
      </w:pPr>
      <w:r>
        <w:rPr>
          <w:rFonts w:ascii="仿宋_GB2312" w:hAnsi="宋体" w:hint="eastAsia"/>
          <w:b/>
          <w:bCs/>
          <w:color w:val="000000"/>
          <w:szCs w:val="32"/>
        </w:rPr>
        <w:t xml:space="preserve">   </w:t>
      </w:r>
      <w:r>
        <w:rPr>
          <w:rFonts w:ascii="仿宋_GB2312" w:hAnsi="宋体" w:hint="eastAsia"/>
          <w:b/>
          <w:bCs/>
          <w:color w:val="000000"/>
          <w:szCs w:val="32"/>
        </w:rPr>
        <w:t>第二十八条</w:t>
      </w:r>
      <w:r>
        <w:rPr>
          <w:rFonts w:ascii="仿宋_GB2312" w:hAnsi="宋体" w:hint="eastAsia"/>
          <w:b/>
          <w:bCs/>
          <w:color w:val="000000"/>
          <w:szCs w:val="32"/>
        </w:rPr>
        <w:t xml:space="preserve"> </w:t>
      </w:r>
      <w:r>
        <w:rPr>
          <w:rFonts w:ascii="仿宋_GB2312" w:hAnsi="宋体" w:hint="eastAsia"/>
          <w:color w:val="000000"/>
          <w:szCs w:val="32"/>
        </w:rPr>
        <w:t>公共选修课为开放式网络课程。</w:t>
      </w:r>
      <w:r>
        <w:rPr>
          <w:rFonts w:ascii="仿宋_GB2312" w:hint="eastAsia"/>
          <w:szCs w:val="32"/>
        </w:rPr>
        <w:t>教务处每学期第</w:t>
      </w:r>
      <w:r>
        <w:rPr>
          <w:rFonts w:ascii="仿宋_GB2312" w:hint="eastAsia"/>
          <w:szCs w:val="32"/>
        </w:rPr>
        <w:t>15-16</w:t>
      </w:r>
      <w:r>
        <w:rPr>
          <w:rFonts w:ascii="仿宋_GB2312" w:hint="eastAsia"/>
          <w:szCs w:val="32"/>
        </w:rPr>
        <w:t>周向学生公布下一学期公</w:t>
      </w:r>
      <w:proofErr w:type="gramStart"/>
      <w:r>
        <w:rPr>
          <w:rFonts w:ascii="仿宋_GB2312" w:hint="eastAsia"/>
          <w:szCs w:val="32"/>
        </w:rPr>
        <w:t>选课选课</w:t>
      </w:r>
      <w:proofErr w:type="gramEnd"/>
      <w:r>
        <w:rPr>
          <w:rFonts w:ascii="仿宋_GB2312" w:hint="eastAsia"/>
          <w:szCs w:val="32"/>
        </w:rPr>
        <w:t>指南</w:t>
      </w:r>
      <w:r>
        <w:rPr>
          <w:rFonts w:ascii="仿宋_GB2312" w:hAnsi="宋体" w:hint="eastAsia"/>
          <w:color w:val="000000"/>
          <w:szCs w:val="32"/>
        </w:rPr>
        <w:t>；学生必须在规定时间内凭学号和密码登陆学校教学管理系统自行选课。公选课均在网上进行选课、确认，未办理选课手续，一律不能参加听课、考试（考查）。</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第二十九条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学生在转学、转专业、学业预警后的继续修读。对已获学分的课程按以下原则区别处理：若已修课程的教学内容、教学要求和学分数等于或高于将要修读课程的要求，经学生申请，开课系（部）核实，上报教务处审核，承认学生已获得的学分。若已修课程教学内容、教学要求低于将要修读课程的要求，学生可通过跟读或自学掌握所学知识，参加课程考试，成绩及格，可记载相应的成绩及学分。</w:t>
      </w:r>
    </w:p>
    <w:p w:rsidR="003C179B" w:rsidRDefault="008E03F8" w:rsidP="008E03F8">
      <w:pPr>
        <w:ind w:firstLineChars="200" w:firstLine="634"/>
        <w:rPr>
          <w:rFonts w:ascii="仿宋_GB2312" w:hAnsi="宋体"/>
          <w:color w:val="000000"/>
          <w:szCs w:val="32"/>
        </w:rPr>
      </w:pPr>
      <w:r>
        <w:rPr>
          <w:rFonts w:ascii="仿宋_GB2312" w:hAnsi="宋体" w:hint="eastAsia"/>
          <w:b/>
          <w:color w:val="000000"/>
          <w:szCs w:val="32"/>
        </w:rPr>
        <w:t>第三</w:t>
      </w:r>
      <w:r>
        <w:rPr>
          <w:rFonts w:ascii="仿宋_GB2312" w:hAnsi="宋体" w:hint="eastAsia"/>
          <w:b/>
          <w:color w:val="000000"/>
          <w:szCs w:val="32"/>
        </w:rPr>
        <w:t>十条</w:t>
      </w:r>
      <w:r>
        <w:rPr>
          <w:rFonts w:ascii="仿宋_GB2312" w:hAnsi="宋体" w:hint="eastAsia"/>
          <w:color w:val="000000"/>
          <w:szCs w:val="32"/>
        </w:rPr>
        <w:t xml:space="preserve"> </w:t>
      </w:r>
      <w:r>
        <w:rPr>
          <w:rFonts w:ascii="仿宋_GB2312" w:hAnsi="宋体" w:hint="eastAsia"/>
          <w:color w:val="000000"/>
          <w:szCs w:val="32"/>
        </w:rPr>
        <w:t>学生可以根据校际协议跨校修读课程。修读程序及要求按学校相关规定执行，修读课程成绩按学校课程置换有关规定进行成绩置换。</w:t>
      </w:r>
    </w:p>
    <w:p w:rsidR="003C179B" w:rsidRDefault="008E03F8">
      <w:pPr>
        <w:widowControl/>
        <w:spacing w:line="315" w:lineRule="atLeast"/>
        <w:ind w:firstLineChars="200" w:firstLine="634"/>
        <w:jc w:val="left"/>
        <w:rPr>
          <w:rFonts w:ascii="仿宋_GB2312" w:hAnsi="宋体"/>
          <w:color w:val="000000"/>
          <w:szCs w:val="32"/>
        </w:rPr>
      </w:pPr>
      <w:r>
        <w:rPr>
          <w:rFonts w:ascii="仿宋_GB2312" w:hAnsi="宋体" w:hint="eastAsia"/>
          <w:b/>
          <w:bCs/>
          <w:color w:val="000000"/>
          <w:szCs w:val="32"/>
        </w:rPr>
        <w:t>第三十一条</w:t>
      </w:r>
      <w:r>
        <w:rPr>
          <w:rFonts w:ascii="仿宋_GB2312" w:hAnsi="宋体" w:hint="eastAsia"/>
          <w:b/>
          <w:bCs/>
          <w:color w:val="000000"/>
          <w:szCs w:val="32"/>
        </w:rPr>
        <w:t xml:space="preserve">  </w:t>
      </w:r>
      <w:r>
        <w:rPr>
          <w:rFonts w:ascii="仿宋_GB2312" w:hAnsi="宋体" w:hint="eastAsia"/>
          <w:b/>
          <w:bCs/>
          <w:color w:val="000000"/>
          <w:szCs w:val="32"/>
        </w:rPr>
        <w:t>辅修</w:t>
      </w:r>
    </w:p>
    <w:p w:rsidR="003C179B" w:rsidRDefault="008E03F8">
      <w:pPr>
        <w:widowControl/>
        <w:spacing w:line="315" w:lineRule="atLeast"/>
        <w:ind w:firstLineChars="200" w:firstLine="632"/>
        <w:jc w:val="left"/>
        <w:rPr>
          <w:rFonts w:ascii="仿宋_GB2312" w:hAnsi="宋体"/>
          <w:color w:val="000000"/>
          <w:szCs w:val="32"/>
        </w:rPr>
      </w:pPr>
      <w:r>
        <w:rPr>
          <w:rFonts w:ascii="仿宋_GB2312" w:hAnsi="宋体" w:hint="eastAsia"/>
          <w:color w:val="000000"/>
          <w:szCs w:val="32"/>
        </w:rPr>
        <w:t>学生在学习本专业（主修专业）有余力的前提下，可以按照学校规定的条件和程序申请修读本校设置的辅修专业或校外辅修专业课程。具体修读办法另行规定。</w:t>
      </w:r>
    </w:p>
    <w:p w:rsidR="003C179B" w:rsidRDefault="008E03F8">
      <w:pPr>
        <w:jc w:val="center"/>
        <w:rPr>
          <w:rFonts w:ascii="仿宋_GB2312" w:hAnsi="宋体"/>
          <w:b/>
          <w:bCs/>
          <w:color w:val="000000"/>
          <w:szCs w:val="32"/>
        </w:rPr>
      </w:pPr>
      <w:r>
        <w:rPr>
          <w:rFonts w:ascii="仿宋_GB2312" w:hAnsi="宋体" w:hint="eastAsia"/>
          <w:b/>
          <w:bCs/>
          <w:color w:val="000000"/>
          <w:szCs w:val="32"/>
        </w:rPr>
        <w:t>第六节</w:t>
      </w:r>
      <w:r>
        <w:rPr>
          <w:rFonts w:ascii="仿宋_GB2312" w:hAnsi="宋体" w:hint="eastAsia"/>
          <w:b/>
          <w:bCs/>
          <w:color w:val="000000"/>
          <w:szCs w:val="32"/>
        </w:rPr>
        <w:t xml:space="preserve">  </w:t>
      </w:r>
      <w:r>
        <w:rPr>
          <w:rFonts w:ascii="仿宋_GB2312" w:hAnsi="宋体" w:hint="eastAsia"/>
          <w:b/>
          <w:bCs/>
          <w:color w:val="000000"/>
          <w:szCs w:val="32"/>
        </w:rPr>
        <w:t>转专业与转学</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第三十二条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学生在学习期间对其他专业有兴趣和专长的，可以申请转专业；以特殊形式录取的学生，国家有相关规定或录取前与学校有明确约定的，不得转专业。转专业具体要求与程序见</w:t>
      </w:r>
      <w:r>
        <w:rPr>
          <w:rFonts w:ascii="宋体" w:eastAsia="宋体" w:hAnsi="宋体" w:cs="宋体" w:hint="eastAsia"/>
          <w:color w:val="000000"/>
          <w:szCs w:val="32"/>
        </w:rPr>
        <w:t>《</w:t>
      </w:r>
      <w:r>
        <w:rPr>
          <w:rFonts w:ascii="仿宋" w:eastAsia="仿宋" w:hAnsi="仿宋" w:cs="仿宋" w:hint="eastAsia"/>
          <w:color w:val="000000"/>
          <w:szCs w:val="32"/>
        </w:rPr>
        <w:t>广东海洋大学寸金学院全日制本科生</w:t>
      </w:r>
      <w:r>
        <w:rPr>
          <w:rFonts w:ascii="仿宋" w:eastAsia="仿宋" w:hAnsi="仿宋" w:cs="仿宋" w:hint="eastAsia"/>
          <w:color w:val="000000"/>
          <w:szCs w:val="32"/>
        </w:rPr>
        <w:t>转专业管理办法</w:t>
      </w:r>
      <w:r>
        <w:rPr>
          <w:rFonts w:ascii="宋体" w:eastAsia="宋体" w:hAnsi="宋体" w:cs="宋体" w:hint="eastAsia"/>
          <w:color w:val="000000"/>
          <w:szCs w:val="32"/>
        </w:rPr>
        <w:t>》。</w:t>
      </w:r>
    </w:p>
    <w:p w:rsidR="003C179B" w:rsidRDefault="008E03F8">
      <w:pPr>
        <w:ind w:firstLineChars="200" w:firstLine="634"/>
        <w:rPr>
          <w:rFonts w:ascii="仿宋" w:eastAsia="仿宋" w:hAnsi="仿宋" w:cs="仿宋"/>
          <w:color w:val="000000"/>
          <w:szCs w:val="32"/>
        </w:rPr>
      </w:pPr>
      <w:r>
        <w:rPr>
          <w:rFonts w:ascii="仿宋_GB2312" w:hAnsi="宋体" w:hint="eastAsia"/>
          <w:b/>
          <w:bCs/>
          <w:color w:val="000000"/>
          <w:szCs w:val="32"/>
        </w:rPr>
        <w:t>第三十三条</w:t>
      </w:r>
      <w:r>
        <w:rPr>
          <w:rFonts w:ascii="仿宋_GB2312" w:hAnsi="宋体" w:hint="eastAsia"/>
          <w:b/>
          <w:bCs/>
          <w:color w:val="000000"/>
          <w:szCs w:val="32"/>
        </w:rPr>
        <w:t xml:space="preserve"> </w:t>
      </w:r>
      <w:r>
        <w:rPr>
          <w:rFonts w:ascii="仿宋" w:eastAsia="仿宋" w:hAnsi="仿宋" w:cs="仿宋" w:hint="eastAsia"/>
          <w:color w:val="000000"/>
          <w:szCs w:val="32"/>
        </w:rPr>
        <w:t>学生一般在被录取的学校完成学业。因患病或有特殊困难、特别需要，无法继续在本校学习或不适应本校学习要求，可以申请转学。转学具体要求和程序见《广东海洋大学寸金学院全日制本科生转学管理实施细则》。</w:t>
      </w:r>
    </w:p>
    <w:p w:rsidR="003C179B" w:rsidRDefault="008E03F8">
      <w:pPr>
        <w:jc w:val="center"/>
        <w:rPr>
          <w:rFonts w:ascii="仿宋_GB2312" w:hAnsi="宋体"/>
          <w:b/>
          <w:bCs/>
          <w:color w:val="000000"/>
          <w:szCs w:val="32"/>
        </w:rPr>
      </w:pPr>
      <w:r>
        <w:rPr>
          <w:rFonts w:ascii="仿宋_GB2312" w:hAnsi="宋体" w:hint="eastAsia"/>
          <w:b/>
          <w:bCs/>
          <w:color w:val="000000"/>
          <w:szCs w:val="32"/>
        </w:rPr>
        <w:t>第七节</w:t>
      </w:r>
      <w:r>
        <w:rPr>
          <w:rFonts w:ascii="仿宋_GB2312" w:hAnsi="宋体" w:hint="eastAsia"/>
          <w:b/>
          <w:bCs/>
          <w:color w:val="000000"/>
          <w:szCs w:val="32"/>
        </w:rPr>
        <w:t xml:space="preserve">  </w:t>
      </w:r>
      <w:r>
        <w:rPr>
          <w:rFonts w:ascii="仿宋_GB2312" w:hAnsi="宋体" w:hint="eastAsia"/>
          <w:b/>
          <w:bCs/>
          <w:color w:val="000000"/>
          <w:szCs w:val="32"/>
        </w:rPr>
        <w:t>休学与复学</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第三十四条</w:t>
      </w:r>
      <w:r>
        <w:rPr>
          <w:rFonts w:ascii="仿宋_GB2312" w:hAnsi="宋体" w:hint="eastAsia"/>
          <w:b/>
          <w:bCs/>
          <w:color w:val="000000"/>
          <w:szCs w:val="32"/>
        </w:rPr>
        <w:t xml:space="preserve">  </w:t>
      </w:r>
      <w:r>
        <w:rPr>
          <w:rFonts w:ascii="仿宋_GB2312" w:hAnsi="宋体" w:hint="eastAsia"/>
          <w:color w:val="000000"/>
          <w:szCs w:val="32"/>
        </w:rPr>
        <w:t>学生可以分阶段完成学业，一般应在</w:t>
      </w:r>
      <w:r>
        <w:rPr>
          <w:rFonts w:ascii="仿宋_GB2312" w:hAnsi="宋体" w:hint="eastAsia"/>
          <w:color w:val="000000"/>
          <w:szCs w:val="32"/>
        </w:rPr>
        <w:t>7</w:t>
      </w:r>
      <w:r>
        <w:rPr>
          <w:rFonts w:ascii="仿宋_GB2312" w:hAnsi="宋体" w:hint="eastAsia"/>
          <w:color w:val="000000"/>
          <w:szCs w:val="32"/>
        </w:rPr>
        <w:t>年（含休学和保留学籍）内完成学业。</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学生有下列情况之一者，予以休学：</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（一）因伤、病经指定医院诊断，确需停课治疗、休养，治疗、修养时间占一学期总学时三分之一以上的；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（二）根据考勤，一学期请病假、事假缺课累计超过本学期总学时的三分之一及以上的；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（三）申请创业的；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（四）出国</w:t>
      </w:r>
      <w:r>
        <w:rPr>
          <w:rFonts w:ascii="仿宋_GB2312" w:hAnsi="宋体" w:hint="eastAsia"/>
          <w:color w:val="000000"/>
          <w:szCs w:val="32"/>
        </w:rPr>
        <w:t>(</w:t>
      </w:r>
      <w:r>
        <w:rPr>
          <w:rFonts w:ascii="仿宋_GB2312" w:hAnsi="宋体" w:hint="eastAsia"/>
          <w:color w:val="000000"/>
          <w:szCs w:val="32"/>
        </w:rPr>
        <w:t>境</w:t>
      </w:r>
      <w:r>
        <w:rPr>
          <w:rFonts w:ascii="仿宋_GB2312" w:hAnsi="宋体" w:hint="eastAsia"/>
          <w:color w:val="000000"/>
          <w:szCs w:val="32"/>
        </w:rPr>
        <w:t>)</w:t>
      </w:r>
      <w:r>
        <w:rPr>
          <w:rFonts w:ascii="仿宋_GB2312" w:hAnsi="宋体" w:hint="eastAsia"/>
          <w:color w:val="000000"/>
          <w:szCs w:val="32"/>
        </w:rPr>
        <w:t>留学的；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（五）学生本人申请或学校认为必须休学的。</w:t>
      </w:r>
    </w:p>
    <w:p w:rsidR="003C179B" w:rsidRDefault="008E03F8">
      <w:pPr>
        <w:ind w:firstLineChars="200" w:firstLine="634"/>
        <w:rPr>
          <w:rFonts w:ascii="仿宋_GB2312"/>
          <w:color w:val="000000"/>
          <w:szCs w:val="32"/>
        </w:rPr>
      </w:pPr>
      <w:r>
        <w:rPr>
          <w:rFonts w:ascii="仿宋_GB2312" w:hAnsi="宋体" w:hint="eastAsia"/>
          <w:b/>
          <w:bCs/>
          <w:color w:val="000000"/>
          <w:szCs w:val="32"/>
        </w:rPr>
        <w:t>第三十五条</w:t>
      </w:r>
      <w:r>
        <w:rPr>
          <w:rFonts w:ascii="仿宋_GB2312" w:hAnsi="宋体" w:hint="eastAsia"/>
          <w:b/>
          <w:bCs/>
          <w:color w:val="000000"/>
          <w:szCs w:val="32"/>
        </w:rPr>
        <w:t xml:space="preserve">  </w:t>
      </w:r>
      <w:r>
        <w:rPr>
          <w:rFonts w:ascii="仿宋_GB2312" w:hAnsi="宋体" w:hint="eastAsia"/>
          <w:color w:val="000000"/>
          <w:szCs w:val="32"/>
        </w:rPr>
        <w:t>休学的相关问题，</w:t>
      </w:r>
      <w:r>
        <w:rPr>
          <w:rFonts w:ascii="仿宋_GB2312" w:hint="eastAsia"/>
          <w:color w:val="000000"/>
          <w:szCs w:val="32"/>
        </w:rPr>
        <w:t>按下列规定办理：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（一）学生休学一般以</w:t>
      </w:r>
      <w:r>
        <w:rPr>
          <w:rFonts w:ascii="仿宋_GB2312" w:hAnsi="宋体" w:hint="eastAsia"/>
          <w:color w:val="000000"/>
          <w:szCs w:val="32"/>
        </w:rPr>
        <w:t>1</w:t>
      </w:r>
      <w:r>
        <w:rPr>
          <w:rFonts w:ascii="仿宋_GB2312" w:hAnsi="宋体" w:hint="eastAsia"/>
          <w:color w:val="000000"/>
          <w:szCs w:val="32"/>
        </w:rPr>
        <w:t>年为期，因伤病、出国留学、创业休学的，可连续休学</w:t>
      </w:r>
      <w:r>
        <w:rPr>
          <w:rFonts w:ascii="仿宋_GB2312" w:hAnsi="宋体" w:hint="eastAsia"/>
          <w:color w:val="000000"/>
          <w:szCs w:val="32"/>
        </w:rPr>
        <w:t>2</w:t>
      </w:r>
      <w:r>
        <w:rPr>
          <w:rFonts w:ascii="仿宋_GB2312" w:hAnsi="宋体" w:hint="eastAsia"/>
          <w:color w:val="000000"/>
          <w:szCs w:val="32"/>
        </w:rPr>
        <w:t>年，但累计休学不得超过</w:t>
      </w:r>
      <w:r>
        <w:rPr>
          <w:rFonts w:ascii="仿宋_GB2312" w:hAnsi="宋体" w:hint="eastAsia"/>
          <w:color w:val="000000"/>
          <w:szCs w:val="32"/>
        </w:rPr>
        <w:t>2</w:t>
      </w:r>
      <w:r>
        <w:rPr>
          <w:rFonts w:ascii="仿宋_GB2312" w:hAnsi="宋体" w:hint="eastAsia"/>
          <w:color w:val="000000"/>
          <w:szCs w:val="32"/>
        </w:rPr>
        <w:t>次，时间不得超过</w:t>
      </w:r>
      <w:r>
        <w:rPr>
          <w:rFonts w:ascii="仿宋_GB2312" w:hAnsi="宋体" w:hint="eastAsia"/>
          <w:color w:val="000000"/>
          <w:szCs w:val="32"/>
        </w:rPr>
        <w:t>3</w:t>
      </w:r>
      <w:r>
        <w:rPr>
          <w:rFonts w:ascii="仿宋_GB2312" w:hAnsi="宋体" w:hint="eastAsia"/>
          <w:color w:val="000000"/>
          <w:szCs w:val="32"/>
        </w:rPr>
        <w:t>年；</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（二）因病或其他原因要求休学的，应由学生本人申请（</w:t>
      </w:r>
      <w:proofErr w:type="gramStart"/>
      <w:r>
        <w:rPr>
          <w:rFonts w:ascii="仿宋_GB2312" w:hAnsi="宋体" w:hint="eastAsia"/>
          <w:color w:val="000000"/>
          <w:szCs w:val="32"/>
        </w:rPr>
        <w:t>附证明</w:t>
      </w:r>
      <w:proofErr w:type="gramEnd"/>
      <w:r>
        <w:rPr>
          <w:rFonts w:ascii="仿宋_GB2312" w:hAnsi="宋体" w:hint="eastAsia"/>
          <w:color w:val="000000"/>
          <w:szCs w:val="32"/>
        </w:rPr>
        <w:t>材料），经学生所在系、学生工作部（处）、教务处审核同意，由学校发文后办理休学手续。</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（三）学校认为必须休学的，应由学生所在</w:t>
      </w:r>
      <w:proofErr w:type="gramStart"/>
      <w:r>
        <w:rPr>
          <w:rFonts w:ascii="仿宋_GB2312" w:hAnsi="宋体" w:hint="eastAsia"/>
          <w:color w:val="000000"/>
          <w:szCs w:val="32"/>
        </w:rPr>
        <w:t>系提出</w:t>
      </w:r>
      <w:proofErr w:type="gramEnd"/>
      <w:r>
        <w:rPr>
          <w:rFonts w:ascii="仿宋_GB2312" w:hAnsi="宋体" w:hint="eastAsia"/>
          <w:color w:val="000000"/>
          <w:szCs w:val="32"/>
        </w:rPr>
        <w:t>意见，送学生工作部（处）、教务处审核后，报主管教学校长审批。</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第三十六条</w:t>
      </w:r>
      <w:r>
        <w:rPr>
          <w:rFonts w:ascii="仿宋_GB2312" w:hAnsi="宋体" w:hint="eastAsia"/>
          <w:b/>
          <w:bCs/>
          <w:color w:val="000000"/>
          <w:szCs w:val="32"/>
        </w:rPr>
        <w:t xml:space="preserve">  </w:t>
      </w:r>
      <w:r>
        <w:rPr>
          <w:rFonts w:ascii="仿宋_GB2312" w:hAnsi="宋体" w:hint="eastAsia"/>
          <w:color w:val="000000"/>
          <w:szCs w:val="32"/>
        </w:rPr>
        <w:t>新生或在校学生应征参加中国人民解放军（含中国人民武装警察部队），学校保留其入学资格或学籍至退役后</w:t>
      </w:r>
      <w:r>
        <w:rPr>
          <w:rFonts w:ascii="仿宋_GB2312" w:hAnsi="宋体" w:hint="eastAsia"/>
          <w:color w:val="000000"/>
          <w:szCs w:val="32"/>
        </w:rPr>
        <w:t>2</w:t>
      </w:r>
      <w:r>
        <w:rPr>
          <w:rFonts w:ascii="仿宋_GB2312" w:hAnsi="宋体" w:hint="eastAsia"/>
          <w:color w:val="000000"/>
          <w:szCs w:val="32"/>
        </w:rPr>
        <w:t>年，复学安排按国家有关规定执行。</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学生参加学校组织的跨校联合培养项目（包括国际交流项目），在联合培养学校学习期间，学校为其保留学籍。</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学校保留学生学籍期间，与其实际所在部队、学校等组织建立管理关系。</w:t>
      </w:r>
    </w:p>
    <w:p w:rsidR="003C179B" w:rsidRDefault="008E03F8">
      <w:pPr>
        <w:ind w:firstLineChars="200" w:firstLine="634"/>
        <w:rPr>
          <w:rFonts w:ascii="仿宋_GB2312"/>
          <w:color w:val="000000"/>
          <w:szCs w:val="32"/>
        </w:rPr>
      </w:pPr>
      <w:r>
        <w:rPr>
          <w:rFonts w:ascii="仿宋_GB2312" w:hAnsi="宋体" w:hint="eastAsia"/>
          <w:b/>
          <w:bCs/>
          <w:color w:val="000000"/>
          <w:szCs w:val="32"/>
        </w:rPr>
        <w:t>第三十七条</w:t>
      </w:r>
      <w:r>
        <w:rPr>
          <w:rFonts w:ascii="仿宋_GB2312" w:hAnsi="宋体" w:hint="eastAsia"/>
          <w:b/>
          <w:bCs/>
          <w:color w:val="000000"/>
          <w:szCs w:val="32"/>
        </w:rPr>
        <w:t xml:space="preserve">  </w:t>
      </w:r>
      <w:r>
        <w:rPr>
          <w:rFonts w:ascii="仿宋_GB2312" w:hint="eastAsia"/>
          <w:color w:val="000000"/>
          <w:szCs w:val="32"/>
        </w:rPr>
        <w:t>学生应在接到休学通知之日起</w:t>
      </w:r>
      <w:r>
        <w:rPr>
          <w:rFonts w:ascii="仿宋_GB2312" w:hint="eastAsia"/>
          <w:color w:val="000000"/>
          <w:szCs w:val="32"/>
        </w:rPr>
        <w:t>1</w:t>
      </w:r>
      <w:r>
        <w:rPr>
          <w:rFonts w:ascii="仿宋_GB2312" w:hint="eastAsia"/>
          <w:color w:val="000000"/>
          <w:szCs w:val="32"/>
        </w:rPr>
        <w:t>周内办完离校手续。学生在休学期间，学校为其保留学籍，</w:t>
      </w:r>
      <w:r>
        <w:rPr>
          <w:rFonts w:ascii="仿宋_GB2312" w:hint="eastAsia"/>
          <w:color w:val="000000"/>
          <w:szCs w:val="32"/>
        </w:rPr>
        <w:t>但不享受在校学习学生的待遇。因病休学学生的医疗费按学校有关规定处理。</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第三十八条</w:t>
      </w:r>
      <w:r>
        <w:rPr>
          <w:rFonts w:ascii="仿宋_GB2312" w:hAnsi="宋体" w:hint="eastAsia"/>
          <w:b/>
          <w:bCs/>
          <w:color w:val="000000"/>
          <w:szCs w:val="32"/>
        </w:rPr>
        <w:t xml:space="preserve">  </w:t>
      </w:r>
      <w:r>
        <w:rPr>
          <w:rFonts w:ascii="仿宋_GB2312" w:hAnsi="宋体" w:hint="eastAsia"/>
          <w:color w:val="000000"/>
          <w:szCs w:val="32"/>
        </w:rPr>
        <w:t>学生复学按下列规定办理：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（一）休学期满前一个月应向学校申请复学，由所在系审核同意后报教务处备案；</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（二）休学学生回校办理复学，需提供街道办、居委会或村委会出具的无犯罪记录证明；</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（三）因伤、病休学的学生，申请复学时必须附二级甲等及以上医院有关恢复健康的体检证明，并经学校指定的医院复查合格，学校同意，方可办理复学手续；</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（四）复学学生原则上编入原专业，且进入离校前所修课程相衔接的年级学习；如果原专业在复学时因停招等原因没有相</w:t>
      </w:r>
      <w:r>
        <w:rPr>
          <w:rFonts w:ascii="仿宋_GB2312" w:hAnsi="宋体" w:hint="eastAsia"/>
          <w:color w:val="000000"/>
          <w:szCs w:val="32"/>
        </w:rPr>
        <w:t>应班级时，学生可申请转入相近专业学习；</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（五）在休学期间有严重违法违纪行为的学生，</w:t>
      </w:r>
      <w:proofErr w:type="gramStart"/>
      <w:r>
        <w:rPr>
          <w:rFonts w:ascii="仿宋_GB2312" w:hAnsi="宋体" w:hint="eastAsia"/>
          <w:color w:val="000000"/>
          <w:szCs w:val="32"/>
        </w:rPr>
        <w:t>不</w:t>
      </w:r>
      <w:proofErr w:type="gramEnd"/>
      <w:r>
        <w:rPr>
          <w:rFonts w:ascii="仿宋_GB2312" w:hAnsi="宋体" w:hint="eastAsia"/>
          <w:color w:val="000000"/>
          <w:szCs w:val="32"/>
        </w:rPr>
        <w:t>准予复学；</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（六）复学学生的缴费标准与其复学后就读的专业同年级学生相同。</w:t>
      </w:r>
    </w:p>
    <w:p w:rsidR="003C179B" w:rsidRDefault="008E03F8">
      <w:pPr>
        <w:jc w:val="center"/>
        <w:rPr>
          <w:rFonts w:ascii="仿宋_GB2312" w:hAnsi="宋体"/>
          <w:b/>
          <w:bCs/>
          <w:color w:val="000000"/>
          <w:szCs w:val="32"/>
        </w:rPr>
      </w:pPr>
      <w:r>
        <w:rPr>
          <w:rFonts w:ascii="仿宋_GB2312" w:hAnsi="宋体" w:hint="eastAsia"/>
          <w:b/>
          <w:bCs/>
          <w:color w:val="000000"/>
          <w:szCs w:val="32"/>
        </w:rPr>
        <w:t>第八节</w:t>
      </w:r>
      <w:r>
        <w:rPr>
          <w:rFonts w:ascii="仿宋_GB2312" w:hAnsi="宋体" w:hint="eastAsia"/>
          <w:b/>
          <w:bCs/>
          <w:color w:val="000000"/>
          <w:szCs w:val="32"/>
        </w:rPr>
        <w:t xml:space="preserve">  </w:t>
      </w:r>
      <w:r>
        <w:rPr>
          <w:rFonts w:ascii="仿宋_GB2312" w:hAnsi="宋体" w:hint="eastAsia"/>
          <w:b/>
          <w:bCs/>
          <w:color w:val="000000"/>
          <w:szCs w:val="32"/>
        </w:rPr>
        <w:t>书面警告与学业、学位预警</w:t>
      </w:r>
    </w:p>
    <w:p w:rsidR="003C179B" w:rsidRDefault="008E03F8">
      <w:pPr>
        <w:rPr>
          <w:rFonts w:ascii="仿宋_GB2312" w:hAnsi="宋体"/>
          <w:color w:val="000000"/>
          <w:szCs w:val="32"/>
        </w:rPr>
      </w:pPr>
      <w:r>
        <w:rPr>
          <w:rFonts w:ascii="仿宋_GB2312" w:hAnsi="宋体" w:hint="eastAsia"/>
          <w:b/>
          <w:bCs/>
          <w:color w:val="000000"/>
          <w:szCs w:val="32"/>
        </w:rPr>
        <w:t xml:space="preserve">    </w:t>
      </w:r>
      <w:r>
        <w:rPr>
          <w:rFonts w:ascii="仿宋_GB2312" w:hAnsi="宋体" w:hint="eastAsia"/>
          <w:b/>
          <w:bCs/>
          <w:color w:val="000000"/>
          <w:szCs w:val="32"/>
        </w:rPr>
        <w:t>第三十九条</w:t>
      </w:r>
      <w:r>
        <w:rPr>
          <w:rFonts w:ascii="仿宋_GB2312" w:hAnsi="宋体" w:hint="eastAsia"/>
          <w:color w:val="000000"/>
          <w:szCs w:val="32"/>
        </w:rPr>
        <w:t xml:space="preserve">  </w:t>
      </w:r>
      <w:r>
        <w:rPr>
          <w:rFonts w:ascii="仿宋_GB2312" w:hAnsi="宋体" w:hint="eastAsia"/>
          <w:color w:val="000000"/>
          <w:szCs w:val="32"/>
        </w:rPr>
        <w:t>每学期补考结束后，对本学期不及格学分数累计达到或超过</w:t>
      </w:r>
      <w:r>
        <w:rPr>
          <w:rFonts w:ascii="仿宋_GB2312" w:hAnsi="宋体" w:hint="eastAsia"/>
          <w:color w:val="000000"/>
          <w:szCs w:val="32"/>
        </w:rPr>
        <w:t>14</w:t>
      </w:r>
      <w:r>
        <w:rPr>
          <w:rFonts w:ascii="仿宋_GB2312" w:hAnsi="宋体" w:hint="eastAsia"/>
          <w:color w:val="000000"/>
          <w:szCs w:val="32"/>
        </w:rPr>
        <w:t>学分的学生给予书面警告。</w:t>
      </w:r>
    </w:p>
    <w:p w:rsidR="003C179B" w:rsidRDefault="008E03F8">
      <w:pPr>
        <w:rPr>
          <w:rFonts w:ascii="仿宋_GB2312" w:hAnsi="宋体"/>
          <w:color w:val="000000"/>
          <w:szCs w:val="32"/>
        </w:rPr>
      </w:pPr>
      <w:r>
        <w:rPr>
          <w:rFonts w:ascii="仿宋_GB2312" w:hAnsi="宋体" w:hint="eastAsia"/>
          <w:b/>
          <w:bCs/>
          <w:color w:val="000000"/>
          <w:szCs w:val="32"/>
        </w:rPr>
        <w:t xml:space="preserve">    </w:t>
      </w:r>
      <w:r>
        <w:rPr>
          <w:rFonts w:ascii="仿宋_GB2312" w:hAnsi="宋体" w:hint="eastAsia"/>
          <w:b/>
          <w:bCs/>
          <w:color w:val="000000"/>
          <w:szCs w:val="32"/>
        </w:rPr>
        <w:t>第四十条</w:t>
      </w:r>
      <w:r w:rsidR="003C179B" w:rsidRPr="003C179B">
        <w:rPr>
          <w:rFonts w:ascii="仿宋_GB2312" w:hAnsi="宋体" w:hint="eastAsia"/>
          <w:color w:val="000000"/>
          <w:szCs w:val="32"/>
          <w:highlight w:val="yellow"/>
          <w:rPrChange w:id="13" w:author="Li" w:date="2017-08-02T16:38:00Z">
            <w:rPr>
              <w:rFonts w:ascii="仿宋_GB2312" w:hAnsi="宋体" w:hint="eastAsia"/>
              <w:color w:val="000000"/>
              <w:szCs w:val="32"/>
            </w:rPr>
          </w:rPrChange>
        </w:rPr>
        <w:t>每学年第</w:t>
      </w:r>
      <w:r w:rsidR="003C179B" w:rsidRPr="003C179B">
        <w:rPr>
          <w:rFonts w:ascii="仿宋_GB2312" w:hAnsi="宋体"/>
          <w:color w:val="000000"/>
          <w:szCs w:val="32"/>
          <w:highlight w:val="yellow"/>
          <w:rPrChange w:id="14" w:author="Li" w:date="2017-08-02T16:38:00Z">
            <w:rPr>
              <w:rFonts w:ascii="仿宋_GB2312" w:hAnsi="宋体"/>
              <w:color w:val="000000"/>
              <w:szCs w:val="32"/>
            </w:rPr>
          </w:rPrChange>
        </w:rPr>
        <w:t>2学期第2周后</w:t>
      </w:r>
      <w:r>
        <w:rPr>
          <w:rFonts w:ascii="仿宋_GB2312" w:hAnsi="宋体" w:hint="eastAsia"/>
          <w:color w:val="000000"/>
          <w:szCs w:val="32"/>
        </w:rPr>
        <w:t>，对自入学以来不及格课程学分数累计达到</w:t>
      </w:r>
      <w:r>
        <w:rPr>
          <w:rFonts w:ascii="仿宋_GB2312" w:hAnsi="宋体" w:hint="eastAsia"/>
          <w:color w:val="000000"/>
          <w:szCs w:val="32"/>
        </w:rPr>
        <w:t>20</w:t>
      </w:r>
      <w:r>
        <w:rPr>
          <w:rFonts w:ascii="仿宋_GB2312" w:hAnsi="宋体" w:hint="eastAsia"/>
          <w:color w:val="000000"/>
          <w:szCs w:val="32"/>
        </w:rPr>
        <w:t>学分的学生，给予学业预警。</w:t>
      </w:r>
    </w:p>
    <w:p w:rsidR="003C179B" w:rsidRDefault="008E03F8">
      <w:pPr>
        <w:rPr>
          <w:rFonts w:ascii="仿宋_GB2312" w:hAnsi="宋体"/>
          <w:color w:val="000000"/>
          <w:szCs w:val="32"/>
        </w:rPr>
      </w:pPr>
      <w:r>
        <w:rPr>
          <w:rFonts w:ascii="仿宋_GB2312" w:hAnsi="宋体" w:hint="eastAsia"/>
          <w:b/>
          <w:bCs/>
          <w:color w:val="000000"/>
          <w:szCs w:val="32"/>
        </w:rPr>
        <w:tab/>
        <w:t xml:space="preserve"> </w:t>
      </w:r>
      <w:r>
        <w:rPr>
          <w:rFonts w:ascii="仿宋_GB2312" w:hAnsi="宋体" w:hint="eastAsia"/>
          <w:b/>
          <w:bCs/>
          <w:color w:val="000000"/>
          <w:szCs w:val="32"/>
        </w:rPr>
        <w:t>第四十一条</w:t>
      </w:r>
      <w:r>
        <w:rPr>
          <w:rFonts w:ascii="仿宋_GB2312" w:hAnsi="宋体" w:hint="eastAsia"/>
          <w:color w:val="000000"/>
          <w:szCs w:val="32"/>
        </w:rPr>
        <w:t xml:space="preserve">  </w:t>
      </w:r>
      <w:r>
        <w:rPr>
          <w:rFonts w:ascii="仿宋_GB2312" w:hAnsi="宋体" w:hint="eastAsia"/>
          <w:color w:val="000000"/>
          <w:szCs w:val="32"/>
        </w:rPr>
        <w:t>每学年第</w:t>
      </w:r>
      <w:r>
        <w:rPr>
          <w:rFonts w:ascii="仿宋_GB2312" w:hAnsi="宋体" w:hint="eastAsia"/>
          <w:color w:val="000000"/>
          <w:szCs w:val="32"/>
        </w:rPr>
        <w:t>2</w:t>
      </w:r>
      <w:r>
        <w:rPr>
          <w:rFonts w:ascii="仿宋_GB2312" w:hAnsi="宋体" w:hint="eastAsia"/>
          <w:color w:val="000000"/>
          <w:szCs w:val="32"/>
        </w:rPr>
        <w:t>学期第</w:t>
      </w:r>
      <w:r>
        <w:rPr>
          <w:rFonts w:ascii="仿宋_GB2312" w:hAnsi="宋体" w:hint="eastAsia"/>
          <w:color w:val="000000"/>
          <w:szCs w:val="32"/>
        </w:rPr>
        <w:t>5</w:t>
      </w:r>
      <w:r>
        <w:rPr>
          <w:rFonts w:ascii="仿宋_GB2312" w:hAnsi="宋体" w:hint="eastAsia"/>
          <w:color w:val="000000"/>
          <w:szCs w:val="32"/>
        </w:rPr>
        <w:t>周后，对自入学起各学年补考课程学分累计达到</w:t>
      </w:r>
      <w:r>
        <w:rPr>
          <w:rFonts w:ascii="仿宋_GB2312" w:hAnsi="宋体" w:hint="eastAsia"/>
          <w:color w:val="000000"/>
          <w:szCs w:val="32"/>
        </w:rPr>
        <w:t>26</w:t>
      </w:r>
      <w:r>
        <w:rPr>
          <w:rFonts w:ascii="仿宋_GB2312" w:hAnsi="宋体" w:hint="eastAsia"/>
          <w:color w:val="000000"/>
          <w:szCs w:val="32"/>
        </w:rPr>
        <w:t>学分或重考课程学分累计达</w:t>
      </w:r>
      <w:r>
        <w:rPr>
          <w:rFonts w:ascii="仿宋_GB2312" w:hAnsi="宋体" w:hint="eastAsia"/>
          <w:color w:val="000000"/>
          <w:szCs w:val="32"/>
        </w:rPr>
        <w:t>到</w:t>
      </w:r>
      <w:r>
        <w:rPr>
          <w:rFonts w:ascii="仿宋_GB2312" w:hAnsi="宋体" w:hint="eastAsia"/>
          <w:color w:val="000000"/>
          <w:szCs w:val="32"/>
        </w:rPr>
        <w:t>18</w:t>
      </w:r>
      <w:r>
        <w:rPr>
          <w:rFonts w:ascii="仿宋_GB2312" w:hAnsi="宋体" w:hint="eastAsia"/>
          <w:color w:val="000000"/>
          <w:szCs w:val="32"/>
        </w:rPr>
        <w:t>学分的学生，给予学位预警。</w:t>
      </w:r>
    </w:p>
    <w:p w:rsidR="003C179B" w:rsidRDefault="008E03F8">
      <w:pPr>
        <w:rPr>
          <w:rFonts w:ascii="仿宋_GB2312" w:hAnsi="宋体"/>
          <w:color w:val="000000"/>
          <w:szCs w:val="32"/>
        </w:rPr>
      </w:pPr>
      <w:r>
        <w:rPr>
          <w:rFonts w:ascii="仿宋_GB2312" w:hAnsi="宋体" w:hint="eastAsia"/>
          <w:b/>
          <w:bCs/>
          <w:color w:val="000000"/>
          <w:szCs w:val="32"/>
        </w:rPr>
        <w:t xml:space="preserve">   </w:t>
      </w:r>
      <w:r>
        <w:rPr>
          <w:rFonts w:ascii="仿宋_GB2312" w:hAnsi="宋体" w:hint="eastAsia"/>
          <w:b/>
          <w:bCs/>
          <w:color w:val="000000"/>
          <w:szCs w:val="32"/>
        </w:rPr>
        <w:t>第四十二条</w:t>
      </w:r>
      <w:r>
        <w:rPr>
          <w:rFonts w:ascii="仿宋_GB2312" w:hAnsi="宋体" w:hint="eastAsia"/>
          <w:b/>
          <w:bCs/>
          <w:color w:val="000000"/>
          <w:szCs w:val="32"/>
        </w:rPr>
        <w:t xml:space="preserve"> </w:t>
      </w:r>
      <w:r>
        <w:rPr>
          <w:rFonts w:ascii="仿宋_GB2312" w:hAnsi="宋体" w:hint="eastAsia"/>
          <w:color w:val="000000"/>
          <w:szCs w:val="32"/>
        </w:rPr>
        <w:t>符合学业预警条件的学生名单由教务处审核并报主管校长批准后发文，由学生所在</w:t>
      </w:r>
      <w:proofErr w:type="gramStart"/>
      <w:r>
        <w:rPr>
          <w:rFonts w:ascii="仿宋_GB2312" w:hAnsi="宋体" w:hint="eastAsia"/>
          <w:color w:val="000000"/>
          <w:szCs w:val="32"/>
        </w:rPr>
        <w:t>系负责</w:t>
      </w:r>
      <w:proofErr w:type="gramEnd"/>
      <w:r>
        <w:rPr>
          <w:rFonts w:ascii="仿宋_GB2312" w:hAnsi="宋体" w:hint="eastAsia"/>
          <w:color w:val="000000"/>
          <w:szCs w:val="32"/>
        </w:rPr>
        <w:t>通知学生本人及其家长。学位预警通过教务系统直接告知学生本人。</w:t>
      </w:r>
    </w:p>
    <w:p w:rsidR="003C179B" w:rsidRDefault="008E03F8">
      <w:pPr>
        <w:rPr>
          <w:rFonts w:ascii="仿宋_GB2312"/>
          <w:szCs w:val="32"/>
        </w:rPr>
      </w:pPr>
      <w:r>
        <w:rPr>
          <w:rFonts w:ascii="仿宋_GB2312" w:hAnsi="宋体" w:hint="eastAsia"/>
          <w:b/>
          <w:bCs/>
          <w:color w:val="000000"/>
          <w:szCs w:val="32"/>
        </w:rPr>
        <w:t xml:space="preserve">   </w:t>
      </w:r>
      <w:r>
        <w:rPr>
          <w:rFonts w:ascii="仿宋_GB2312" w:hAnsi="宋体" w:hint="eastAsia"/>
          <w:b/>
          <w:bCs/>
          <w:color w:val="000000"/>
          <w:szCs w:val="32"/>
        </w:rPr>
        <w:t>第四十三条</w:t>
      </w:r>
      <w:r>
        <w:rPr>
          <w:rFonts w:ascii="仿宋_GB2312" w:hAnsi="宋体" w:hint="eastAsia"/>
          <w:b/>
          <w:bCs/>
          <w:color w:val="000000"/>
          <w:szCs w:val="32"/>
        </w:rPr>
        <w:t xml:space="preserve"> </w:t>
      </w:r>
      <w:r>
        <w:rPr>
          <w:rFonts w:ascii="仿宋_GB2312" w:hAnsi="宋体" w:hint="eastAsia"/>
          <w:color w:val="000000"/>
          <w:szCs w:val="32"/>
        </w:rPr>
        <w:t>被学业预警的学生</w:t>
      </w:r>
      <w:r>
        <w:rPr>
          <w:rFonts w:ascii="仿宋_GB2312" w:hint="eastAsia"/>
          <w:szCs w:val="32"/>
        </w:rPr>
        <w:t>跟班试读，试读期为一年。试读期间应适当调整学习计划，及时重修不及格课程，不再产生不及格课程的，解除试读。</w:t>
      </w:r>
    </w:p>
    <w:p w:rsidR="003C179B" w:rsidRDefault="008E03F8">
      <w:pPr>
        <w:rPr>
          <w:rFonts w:ascii="仿宋_GB2312"/>
          <w:b/>
          <w:bCs/>
          <w:szCs w:val="32"/>
        </w:rPr>
      </w:pPr>
      <w:r>
        <w:rPr>
          <w:rFonts w:ascii="仿宋_GB2312" w:hint="eastAsia"/>
          <w:b/>
          <w:bCs/>
          <w:szCs w:val="32"/>
        </w:rPr>
        <w:t xml:space="preserve">               </w:t>
      </w:r>
      <w:r>
        <w:rPr>
          <w:rFonts w:ascii="仿宋_GB2312" w:hint="eastAsia"/>
          <w:b/>
          <w:bCs/>
          <w:szCs w:val="32"/>
        </w:rPr>
        <w:t>第九节</w:t>
      </w:r>
      <w:r>
        <w:rPr>
          <w:rFonts w:ascii="仿宋_GB2312" w:hint="eastAsia"/>
          <w:b/>
          <w:bCs/>
          <w:szCs w:val="32"/>
        </w:rPr>
        <w:t xml:space="preserve"> </w:t>
      </w:r>
      <w:r>
        <w:rPr>
          <w:rFonts w:ascii="仿宋_GB2312" w:hint="eastAsia"/>
          <w:b/>
          <w:bCs/>
          <w:szCs w:val="32"/>
        </w:rPr>
        <w:t>升级、跳级、降级与退学</w:t>
      </w:r>
    </w:p>
    <w:p w:rsidR="003C179B" w:rsidRDefault="008E03F8">
      <w:pPr>
        <w:pStyle w:val="a4"/>
        <w:ind w:firstLineChars="196" w:firstLine="622"/>
        <w:rPr>
          <w:rFonts w:ascii="仿宋" w:eastAsia="仿宋" w:hAnsi="仿宋" w:cs="仿宋"/>
          <w:sz w:val="32"/>
          <w:szCs w:val="32"/>
        </w:rPr>
      </w:pPr>
      <w:r>
        <w:rPr>
          <w:rFonts w:ascii="仿宋" w:eastAsia="仿宋" w:hAnsi="仿宋" w:cs="仿宋" w:hint="eastAsia"/>
          <w:b/>
          <w:bCs/>
          <w:sz w:val="32"/>
          <w:szCs w:val="32"/>
        </w:rPr>
        <w:t>第四十四条</w:t>
      </w:r>
      <w:r>
        <w:rPr>
          <w:rFonts w:ascii="仿宋" w:eastAsia="仿宋" w:hAnsi="仿宋" w:cs="仿宋" w:hint="eastAsia"/>
          <w:sz w:val="32"/>
          <w:szCs w:val="32"/>
        </w:rPr>
        <w:t xml:space="preserve"> </w:t>
      </w:r>
      <w:r>
        <w:rPr>
          <w:rFonts w:ascii="仿宋" w:eastAsia="仿宋" w:hAnsi="仿宋" w:cs="仿宋" w:hint="eastAsia"/>
          <w:sz w:val="32"/>
          <w:szCs w:val="32"/>
        </w:rPr>
        <w:t>学生修完本学年教学计划规定的课程且考试成绩合格的，准予升级。</w:t>
      </w:r>
    </w:p>
    <w:p w:rsidR="003C179B" w:rsidRDefault="008E03F8">
      <w:pPr>
        <w:ind w:firstLineChars="196" w:firstLine="622"/>
        <w:rPr>
          <w:rFonts w:ascii="仿宋_GB2312" w:eastAsia="仿宋" w:hAnsi="宋体" w:cs="仿宋"/>
          <w:color w:val="000000"/>
          <w:szCs w:val="32"/>
        </w:rPr>
      </w:pPr>
      <w:r>
        <w:rPr>
          <w:rFonts w:ascii="仿宋" w:eastAsia="仿宋" w:hAnsi="仿宋" w:cs="仿宋" w:hint="eastAsia"/>
          <w:b/>
          <w:bCs/>
          <w:szCs w:val="32"/>
        </w:rPr>
        <w:t>第四十五条</w:t>
      </w:r>
      <w:r>
        <w:rPr>
          <w:rFonts w:ascii="仿宋_GB2312" w:eastAsia="仿宋" w:hAnsi="宋体" w:cs="仿宋" w:hint="eastAsia"/>
          <w:color w:val="000000"/>
          <w:szCs w:val="32"/>
        </w:rPr>
        <w:t>学业成绩特别优秀（平均</w:t>
      </w:r>
      <w:proofErr w:type="gramStart"/>
      <w:r>
        <w:rPr>
          <w:rFonts w:ascii="仿宋_GB2312" w:eastAsia="仿宋" w:hAnsi="宋体" w:cs="仿宋" w:hint="eastAsia"/>
          <w:color w:val="000000"/>
          <w:szCs w:val="32"/>
        </w:rPr>
        <w:t>学分绩点</w:t>
      </w:r>
      <w:proofErr w:type="gramEnd"/>
      <w:r>
        <w:rPr>
          <w:rFonts w:ascii="仿宋_GB2312" w:eastAsia="仿宋" w:hAnsi="宋体" w:cs="仿宋"/>
          <w:color w:val="000000"/>
          <w:szCs w:val="32"/>
        </w:rPr>
        <w:t>3.6</w:t>
      </w:r>
      <w:r>
        <w:rPr>
          <w:rFonts w:ascii="仿宋_GB2312" w:eastAsia="仿宋" w:hAnsi="宋体" w:cs="仿宋"/>
          <w:color w:val="000000"/>
          <w:szCs w:val="32"/>
        </w:rPr>
        <w:t>以上）的，经本人申请、教务处审核，可以跳级参加考试。</w:t>
      </w:r>
    </w:p>
    <w:p w:rsidR="003C179B" w:rsidRDefault="008E03F8">
      <w:pPr>
        <w:ind w:firstLineChars="200" w:firstLine="632"/>
        <w:rPr>
          <w:rFonts w:ascii="仿宋_GB2312" w:eastAsia="仿宋" w:hAnsi="宋体" w:cs="仿宋"/>
          <w:color w:val="000000"/>
          <w:szCs w:val="32"/>
        </w:rPr>
      </w:pPr>
      <w:r>
        <w:rPr>
          <w:rFonts w:ascii="仿宋_GB2312" w:eastAsia="仿宋" w:hAnsi="宋体" w:cs="仿宋"/>
          <w:color w:val="000000"/>
          <w:szCs w:val="32"/>
        </w:rPr>
        <w:t xml:space="preserve"> </w:t>
      </w:r>
      <w:r>
        <w:rPr>
          <w:rFonts w:ascii="仿宋_GB2312" w:eastAsia="仿宋" w:hAnsi="宋体" w:cs="仿宋"/>
          <w:color w:val="000000"/>
          <w:szCs w:val="32"/>
        </w:rPr>
        <w:t>在基本学制规定时间内，提前获得规定学分的学生，可以提前毕业。学生本人须</w:t>
      </w:r>
      <w:proofErr w:type="gramStart"/>
      <w:r>
        <w:rPr>
          <w:rFonts w:ascii="仿宋_GB2312" w:eastAsia="仿宋" w:hAnsi="宋体" w:cs="仿宋"/>
          <w:color w:val="000000"/>
          <w:szCs w:val="32"/>
        </w:rPr>
        <w:t>于拟毕业</w:t>
      </w:r>
      <w:proofErr w:type="gramEnd"/>
      <w:r>
        <w:rPr>
          <w:rFonts w:ascii="仿宋_GB2312" w:eastAsia="仿宋" w:hAnsi="宋体" w:cs="仿宋"/>
          <w:color w:val="000000"/>
          <w:szCs w:val="32"/>
        </w:rPr>
        <w:t>前一年的九月向所在</w:t>
      </w:r>
      <w:proofErr w:type="gramStart"/>
      <w:r>
        <w:rPr>
          <w:rFonts w:ascii="仿宋_GB2312" w:eastAsia="仿宋" w:hAnsi="宋体" w:cs="仿宋"/>
          <w:color w:val="000000"/>
          <w:szCs w:val="32"/>
        </w:rPr>
        <w:t>系提出</w:t>
      </w:r>
      <w:proofErr w:type="gramEnd"/>
      <w:r>
        <w:rPr>
          <w:rFonts w:ascii="仿宋_GB2312" w:eastAsia="仿宋" w:hAnsi="宋体" w:cs="仿宋"/>
          <w:color w:val="000000"/>
          <w:szCs w:val="32"/>
        </w:rPr>
        <w:t>提前毕业申请，系主任签署意见，报教务处审核，经分管教学副</w:t>
      </w:r>
      <w:r>
        <w:rPr>
          <w:rFonts w:ascii="仿宋_GB2312" w:eastAsia="仿宋" w:hAnsi="宋体" w:cs="仿宋" w:hint="eastAsia"/>
          <w:color w:val="000000"/>
          <w:szCs w:val="32"/>
        </w:rPr>
        <w:t>校长批准后，纳入当年毕业及就业计划。通过毕业资格审查者，准予毕业；符合学士学位授予条件的，授予相应学士学位。</w:t>
      </w:r>
    </w:p>
    <w:p w:rsidR="003C179B" w:rsidRDefault="008E03F8">
      <w:pPr>
        <w:ind w:firstLineChars="200" w:firstLine="634"/>
        <w:rPr>
          <w:rFonts w:ascii="仿宋_GB2312" w:hAnsi="宋体"/>
          <w:color w:val="000000"/>
          <w:szCs w:val="32"/>
        </w:rPr>
      </w:pPr>
      <w:r>
        <w:rPr>
          <w:rFonts w:ascii="仿宋_GB2312" w:hint="eastAsia"/>
          <w:b/>
          <w:bCs/>
          <w:szCs w:val="32"/>
        </w:rPr>
        <w:t>第四十六条</w:t>
      </w:r>
      <w:r>
        <w:rPr>
          <w:rFonts w:ascii="仿宋_GB2312" w:hint="eastAsia"/>
          <w:b/>
          <w:bCs/>
          <w:szCs w:val="32"/>
        </w:rPr>
        <w:t xml:space="preserve"> </w:t>
      </w:r>
      <w:r>
        <w:rPr>
          <w:rFonts w:ascii="仿宋_GB2312" w:hAnsi="宋体" w:hint="eastAsia"/>
          <w:color w:val="000000"/>
          <w:szCs w:val="32"/>
        </w:rPr>
        <w:t>自入学以来各学年应修课程未获得学分累计达到或超过</w:t>
      </w:r>
      <w:r>
        <w:rPr>
          <w:rFonts w:ascii="仿宋_GB2312" w:hAnsi="宋体" w:hint="eastAsia"/>
          <w:color w:val="000000"/>
          <w:szCs w:val="32"/>
        </w:rPr>
        <w:t>50</w:t>
      </w:r>
      <w:r>
        <w:rPr>
          <w:rFonts w:ascii="仿宋_GB2312" w:hAnsi="宋体" w:hint="eastAsia"/>
          <w:color w:val="000000"/>
          <w:szCs w:val="32"/>
        </w:rPr>
        <w:t>学分时，须降级。</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学生按降级的年级与专业的学费标准缴纳学费。降级的学生自降级学期起</w:t>
      </w:r>
      <w:proofErr w:type="gramStart"/>
      <w:r>
        <w:rPr>
          <w:rFonts w:ascii="仿宋_GB2312" w:hAnsi="宋体" w:hint="eastAsia"/>
          <w:color w:val="000000"/>
          <w:szCs w:val="32"/>
        </w:rPr>
        <w:t>一</w:t>
      </w:r>
      <w:proofErr w:type="gramEnd"/>
      <w:r>
        <w:rPr>
          <w:rFonts w:ascii="仿宋_GB2312" w:hAnsi="宋体" w:hint="eastAsia"/>
          <w:color w:val="000000"/>
          <w:szCs w:val="32"/>
        </w:rPr>
        <w:t>学年内重新修读未取得学分的课程，考</w:t>
      </w:r>
      <w:r>
        <w:rPr>
          <w:rFonts w:ascii="仿宋_GB2312" w:hAnsi="宋体" w:hint="eastAsia"/>
          <w:color w:val="000000"/>
          <w:szCs w:val="32"/>
        </w:rPr>
        <w:t>核合格后，所取得的成绩可按</w:t>
      </w:r>
      <w:proofErr w:type="gramStart"/>
      <w:r>
        <w:rPr>
          <w:rFonts w:ascii="仿宋_GB2312" w:hAnsi="宋体" w:hint="eastAsia"/>
          <w:color w:val="000000"/>
          <w:szCs w:val="32"/>
        </w:rPr>
        <w:t>初修成绩</w:t>
      </w:r>
      <w:proofErr w:type="gramEnd"/>
      <w:r>
        <w:rPr>
          <w:rFonts w:ascii="仿宋_GB2312" w:hAnsi="宋体" w:hint="eastAsia"/>
          <w:color w:val="000000"/>
          <w:szCs w:val="32"/>
        </w:rPr>
        <w:t>替代原相应课程的不及格成绩，并可获得相应学分和</w:t>
      </w:r>
      <w:proofErr w:type="gramStart"/>
      <w:r>
        <w:rPr>
          <w:rFonts w:ascii="仿宋_GB2312" w:hAnsi="宋体" w:hint="eastAsia"/>
          <w:color w:val="000000"/>
          <w:szCs w:val="32"/>
        </w:rPr>
        <w:t>绩点</w:t>
      </w:r>
      <w:proofErr w:type="gramEnd"/>
      <w:r>
        <w:rPr>
          <w:rFonts w:ascii="仿宋_GB2312" w:hAnsi="宋体" w:hint="eastAsia"/>
          <w:color w:val="000000"/>
          <w:szCs w:val="32"/>
        </w:rPr>
        <w:t>。</w:t>
      </w:r>
    </w:p>
    <w:p w:rsidR="003C179B" w:rsidRDefault="008E03F8">
      <w:pPr>
        <w:ind w:firstLineChars="246" w:firstLine="780"/>
        <w:rPr>
          <w:rFonts w:ascii="仿宋_GB2312" w:hAnsi="宋体"/>
          <w:color w:val="000000"/>
          <w:szCs w:val="32"/>
        </w:rPr>
      </w:pPr>
      <w:r>
        <w:rPr>
          <w:rFonts w:ascii="仿宋_GB2312" w:hAnsi="宋体" w:hint="eastAsia"/>
          <w:b/>
          <w:bCs/>
          <w:color w:val="000000"/>
          <w:szCs w:val="32"/>
        </w:rPr>
        <w:t>第四十七条</w:t>
      </w:r>
      <w:r>
        <w:rPr>
          <w:rFonts w:ascii="仿宋_GB2312" w:hAnsi="宋体" w:hint="eastAsia"/>
          <w:color w:val="000000"/>
          <w:szCs w:val="32"/>
        </w:rPr>
        <w:t xml:space="preserve">  </w:t>
      </w:r>
      <w:r>
        <w:rPr>
          <w:rFonts w:ascii="仿宋_GB2312" w:hAnsi="宋体" w:hint="eastAsia"/>
          <w:color w:val="000000"/>
          <w:szCs w:val="32"/>
        </w:rPr>
        <w:t>学生有下列情况之一者，可</w:t>
      </w:r>
      <w:proofErr w:type="gramStart"/>
      <w:r>
        <w:rPr>
          <w:rFonts w:ascii="仿宋_GB2312" w:hAnsi="宋体" w:hint="eastAsia"/>
          <w:color w:val="000000"/>
          <w:szCs w:val="32"/>
        </w:rPr>
        <w:t>予退</w:t>
      </w:r>
      <w:proofErr w:type="gramEnd"/>
      <w:r>
        <w:rPr>
          <w:rFonts w:ascii="仿宋_GB2312" w:hAnsi="宋体" w:hint="eastAsia"/>
          <w:color w:val="000000"/>
          <w:szCs w:val="32"/>
        </w:rPr>
        <w:t>学处理：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（一）符合降级条件却不同意降级的；在校学习时间与保留学籍时间（含休学等）之和超过</w:t>
      </w:r>
      <w:r>
        <w:rPr>
          <w:rFonts w:ascii="仿宋_GB2312" w:hAnsi="宋体" w:hint="eastAsia"/>
          <w:color w:val="000000"/>
          <w:szCs w:val="32"/>
        </w:rPr>
        <w:t>7</w:t>
      </w:r>
      <w:r>
        <w:rPr>
          <w:rFonts w:ascii="仿宋_GB2312" w:hAnsi="宋体" w:hint="eastAsia"/>
          <w:color w:val="000000"/>
          <w:szCs w:val="32"/>
        </w:rPr>
        <w:t>年的（服兵役的学生不受此限制，按国家有关规定执行）；</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（二）根据学校指定医院诊断，确诊患有严重疾病或意外伤残丧失学习能力者；</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（三）经学校教育，因病需休学而不休学，且在</w:t>
      </w:r>
      <w:r>
        <w:rPr>
          <w:rFonts w:ascii="仿宋_GB2312" w:hAnsi="宋体" w:hint="eastAsia"/>
          <w:color w:val="000000"/>
          <w:szCs w:val="32"/>
        </w:rPr>
        <w:t>1</w:t>
      </w:r>
      <w:r>
        <w:rPr>
          <w:rFonts w:ascii="仿宋_GB2312" w:hAnsi="宋体" w:hint="eastAsia"/>
          <w:color w:val="000000"/>
          <w:szCs w:val="32"/>
        </w:rPr>
        <w:t>年内缺课超过该学年总学时三分之一者；</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（四）超过</w:t>
      </w:r>
      <w:r>
        <w:rPr>
          <w:rFonts w:ascii="仿宋_GB2312" w:hAnsi="宋体" w:hint="eastAsia"/>
          <w:color w:val="000000"/>
          <w:szCs w:val="32"/>
        </w:rPr>
        <w:t>2</w:t>
      </w:r>
      <w:proofErr w:type="gramStart"/>
      <w:r>
        <w:rPr>
          <w:rFonts w:ascii="仿宋_GB2312" w:hAnsi="宋体" w:hint="eastAsia"/>
          <w:color w:val="000000"/>
          <w:szCs w:val="32"/>
        </w:rPr>
        <w:t>周未</w:t>
      </w:r>
      <w:proofErr w:type="gramEnd"/>
      <w:r>
        <w:rPr>
          <w:rFonts w:ascii="仿宋_GB2312" w:hAnsi="宋体" w:hint="eastAsia"/>
          <w:color w:val="000000"/>
          <w:szCs w:val="32"/>
        </w:rPr>
        <w:t>注册而又未履行暂缓注册手续的；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（五）未经批准连续</w:t>
      </w:r>
      <w:r>
        <w:rPr>
          <w:rFonts w:ascii="仿宋_GB2312" w:hAnsi="宋体" w:hint="eastAsia"/>
          <w:color w:val="000000"/>
          <w:szCs w:val="32"/>
        </w:rPr>
        <w:t>2</w:t>
      </w:r>
      <w:r>
        <w:rPr>
          <w:rFonts w:ascii="仿宋_GB2312" w:hAnsi="宋体" w:hint="eastAsia"/>
          <w:color w:val="000000"/>
          <w:szCs w:val="32"/>
        </w:rPr>
        <w:t>周离校未参加学</w:t>
      </w:r>
      <w:r>
        <w:rPr>
          <w:rFonts w:ascii="仿宋_GB2312" w:hAnsi="宋体" w:hint="eastAsia"/>
          <w:color w:val="000000"/>
          <w:szCs w:val="32"/>
        </w:rPr>
        <w:t>校规定的教学活动；</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（六）休学、保留学籍期满，在</w:t>
      </w:r>
      <w:r>
        <w:rPr>
          <w:rFonts w:ascii="仿宋_GB2312" w:hAnsi="宋体" w:hint="eastAsia"/>
          <w:color w:val="000000"/>
          <w:szCs w:val="32"/>
        </w:rPr>
        <w:t>2</w:t>
      </w:r>
      <w:r>
        <w:rPr>
          <w:rFonts w:ascii="仿宋_GB2312" w:hAnsi="宋体" w:hint="eastAsia"/>
          <w:color w:val="000000"/>
          <w:szCs w:val="32"/>
        </w:rPr>
        <w:t>周内未提出复学申请或者申请复学经复查（包括身体和政治思想方面）不合格；</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（七）学校规定的不能完成学业、应</w:t>
      </w:r>
      <w:proofErr w:type="gramStart"/>
      <w:r>
        <w:rPr>
          <w:rFonts w:ascii="仿宋_GB2312" w:hAnsi="宋体" w:hint="eastAsia"/>
          <w:color w:val="000000"/>
          <w:szCs w:val="32"/>
        </w:rPr>
        <w:t>予退</w:t>
      </w:r>
      <w:proofErr w:type="gramEnd"/>
      <w:r>
        <w:rPr>
          <w:rFonts w:ascii="仿宋_GB2312" w:hAnsi="宋体" w:hint="eastAsia"/>
          <w:color w:val="000000"/>
          <w:szCs w:val="32"/>
        </w:rPr>
        <w:t>学的其他情形。</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第四十八条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退学方式及办理程序：</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学生本人申请退学的，由学生所在</w:t>
      </w:r>
      <w:proofErr w:type="gramStart"/>
      <w:r>
        <w:rPr>
          <w:rFonts w:ascii="仿宋_GB2312" w:hAnsi="宋体" w:hint="eastAsia"/>
          <w:color w:val="000000"/>
          <w:szCs w:val="32"/>
        </w:rPr>
        <w:t>系提出</w:t>
      </w:r>
      <w:proofErr w:type="gramEnd"/>
      <w:r>
        <w:rPr>
          <w:rFonts w:ascii="仿宋_GB2312" w:hAnsi="宋体" w:hint="eastAsia"/>
          <w:color w:val="000000"/>
          <w:szCs w:val="32"/>
        </w:rPr>
        <w:t>意见，送学生工作部（处）、教务处审核，报分管校领导审批后发文。</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作退学处理的，由学生所在系对符合退学条件的学生提出处理意见并附相关材料，报学生工作部（处）、教务处审核，由校长办公会议研究决定。退学文件由学生所在系送交学生本人，无法送交学生本人的</w:t>
      </w:r>
      <w:r>
        <w:rPr>
          <w:rFonts w:ascii="仿宋_GB2312" w:hAnsi="宋体" w:hint="eastAsia"/>
          <w:color w:val="000000"/>
          <w:szCs w:val="32"/>
        </w:rPr>
        <w:t>在学校网站主页公告</w:t>
      </w:r>
      <w:r>
        <w:rPr>
          <w:rFonts w:ascii="仿宋_GB2312" w:hAnsi="宋体" w:hint="eastAsia"/>
          <w:color w:val="000000"/>
          <w:szCs w:val="32"/>
        </w:rPr>
        <w:t>10</w:t>
      </w:r>
      <w:r>
        <w:rPr>
          <w:rFonts w:ascii="仿宋_GB2312" w:hAnsi="宋体" w:hint="eastAsia"/>
          <w:color w:val="000000"/>
          <w:szCs w:val="32"/>
        </w:rPr>
        <w:t>个工作日</w:t>
      </w:r>
      <w:r>
        <w:rPr>
          <w:rFonts w:ascii="仿宋_GB2312" w:hAnsi="宋体" w:hint="eastAsia"/>
          <w:color w:val="000000"/>
          <w:szCs w:val="32"/>
        </w:rPr>
        <w:t>，</w:t>
      </w:r>
      <w:r>
        <w:rPr>
          <w:rFonts w:ascii="仿宋_GB2312" w:hAnsi="宋体" w:hint="eastAsia"/>
          <w:color w:val="000000"/>
          <w:szCs w:val="32"/>
        </w:rPr>
        <w:t>逾期</w:t>
      </w:r>
      <w:r>
        <w:rPr>
          <w:rFonts w:ascii="仿宋_GB2312" w:hAnsi="宋体" w:hint="eastAsia"/>
          <w:color w:val="000000"/>
          <w:szCs w:val="32"/>
        </w:rPr>
        <w:t>视</w:t>
      </w:r>
      <w:r>
        <w:rPr>
          <w:rStyle w:val="af"/>
          <w:rFonts w:ascii="仿宋" w:eastAsia="仿宋" w:hAnsi="仿宋" w:cs="仿宋" w:hint="eastAsia"/>
          <w:sz w:val="28"/>
          <w:szCs w:val="28"/>
        </w:rPr>
        <w:t>为</w:t>
      </w:r>
      <w:r>
        <w:rPr>
          <w:rFonts w:ascii="仿宋_GB2312" w:hAnsi="宋体" w:hint="eastAsia"/>
          <w:color w:val="000000"/>
          <w:szCs w:val="32"/>
        </w:rPr>
        <w:t>送</w:t>
      </w:r>
      <w:r>
        <w:rPr>
          <w:rFonts w:ascii="仿宋_GB2312" w:hAnsi="宋体" w:hint="eastAsia"/>
          <w:color w:val="000000"/>
          <w:szCs w:val="32"/>
        </w:rPr>
        <w:t>达</w:t>
      </w:r>
      <w:r>
        <w:rPr>
          <w:rFonts w:ascii="仿宋_GB2312" w:hAnsi="宋体" w:hint="eastAsia"/>
          <w:color w:val="000000"/>
          <w:szCs w:val="32"/>
        </w:rPr>
        <w:t>学生本人。退学文件由学校报广东省教育厅备案。</w:t>
      </w:r>
    </w:p>
    <w:p w:rsidR="003C179B" w:rsidRDefault="008E03F8">
      <w:pPr>
        <w:ind w:firstLineChars="249" w:firstLine="790"/>
        <w:rPr>
          <w:rFonts w:ascii="仿宋_GB2312" w:hAnsi="宋体"/>
          <w:color w:val="000000"/>
          <w:szCs w:val="32"/>
        </w:rPr>
      </w:pPr>
      <w:r>
        <w:rPr>
          <w:rFonts w:ascii="仿宋_GB2312" w:hAnsi="宋体" w:hint="eastAsia"/>
          <w:b/>
          <w:bCs/>
          <w:color w:val="000000"/>
          <w:szCs w:val="32"/>
        </w:rPr>
        <w:t>第四十九条</w:t>
      </w:r>
      <w:r>
        <w:rPr>
          <w:rFonts w:ascii="仿宋_GB2312" w:hAnsi="宋体" w:hint="eastAsia"/>
          <w:b/>
          <w:bCs/>
          <w:color w:val="000000"/>
          <w:szCs w:val="32"/>
        </w:rPr>
        <w:t xml:space="preserve">  </w:t>
      </w:r>
      <w:r>
        <w:rPr>
          <w:rFonts w:ascii="仿宋_GB2312" w:hAnsi="宋体" w:hint="eastAsia"/>
          <w:color w:val="000000"/>
          <w:szCs w:val="32"/>
        </w:rPr>
        <w:t>办理退学手续：</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（一）退学的学生，回生源所在地落户，其档案退回学生家庭户籍所在地；</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（二）经诊断为严重疾病（例如精神病、重症难治性癫痫等）或其它不符合体检标准之疾病（包括意外伤残无法继续完成学业）者，由家长或监护人负责陪护回家；</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（三）学生接到退学通知书后，须在</w:t>
      </w:r>
      <w:r>
        <w:rPr>
          <w:rFonts w:ascii="仿宋_GB2312" w:hAnsi="宋体" w:hint="eastAsia"/>
          <w:color w:val="000000"/>
          <w:szCs w:val="32"/>
        </w:rPr>
        <w:t>1</w:t>
      </w:r>
      <w:r>
        <w:rPr>
          <w:rFonts w:ascii="仿宋_GB2312" w:hAnsi="宋体" w:hint="eastAsia"/>
          <w:color w:val="000000"/>
          <w:szCs w:val="32"/>
        </w:rPr>
        <w:t>周内办理完离校手续并离开学校；</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（四）学校为退学的学生出具学习证明书或</w:t>
      </w:r>
      <w:proofErr w:type="gramStart"/>
      <w:r>
        <w:rPr>
          <w:rFonts w:ascii="仿宋_GB2312" w:hAnsi="宋体" w:hint="eastAsia"/>
          <w:color w:val="000000"/>
          <w:szCs w:val="32"/>
        </w:rPr>
        <w:t>肄业</w:t>
      </w:r>
      <w:proofErr w:type="gramEnd"/>
      <w:r>
        <w:rPr>
          <w:rFonts w:ascii="仿宋_GB2312" w:hAnsi="宋体" w:hint="eastAsia"/>
          <w:color w:val="000000"/>
          <w:szCs w:val="32"/>
        </w:rPr>
        <w:t>证书；</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（五）退学学生的学费退还问题按有关规定办理；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（六）退学的学生不得申请复学。</w:t>
      </w:r>
    </w:p>
    <w:p w:rsidR="003C179B" w:rsidRDefault="008E03F8">
      <w:pPr>
        <w:jc w:val="center"/>
        <w:rPr>
          <w:rFonts w:ascii="仿宋_GB2312" w:hAnsi="宋体"/>
          <w:b/>
          <w:bCs/>
          <w:color w:val="000000"/>
          <w:szCs w:val="32"/>
        </w:rPr>
      </w:pPr>
      <w:r>
        <w:rPr>
          <w:rFonts w:ascii="仿宋_GB2312" w:hAnsi="宋体" w:hint="eastAsia"/>
          <w:b/>
          <w:bCs/>
          <w:color w:val="000000"/>
          <w:szCs w:val="32"/>
        </w:rPr>
        <w:t xml:space="preserve">          </w:t>
      </w:r>
      <w:r>
        <w:rPr>
          <w:rFonts w:ascii="仿宋_GB2312" w:hAnsi="宋体" w:hint="eastAsia"/>
          <w:b/>
          <w:bCs/>
          <w:color w:val="000000"/>
          <w:szCs w:val="32"/>
        </w:rPr>
        <w:t>第十节</w:t>
      </w:r>
      <w:r>
        <w:rPr>
          <w:rFonts w:ascii="仿宋_GB2312" w:hAnsi="宋体" w:hint="eastAsia"/>
          <w:b/>
          <w:bCs/>
          <w:color w:val="000000"/>
          <w:szCs w:val="32"/>
        </w:rPr>
        <w:t xml:space="preserve">  </w:t>
      </w:r>
      <w:r>
        <w:rPr>
          <w:rFonts w:ascii="仿宋_GB2312" w:hAnsi="宋体" w:hint="eastAsia"/>
          <w:b/>
          <w:bCs/>
          <w:color w:val="000000"/>
          <w:szCs w:val="32"/>
        </w:rPr>
        <w:t>考勤与请假</w:t>
      </w:r>
    </w:p>
    <w:p w:rsidR="003C179B" w:rsidRDefault="008E03F8">
      <w:pPr>
        <w:ind w:firstLineChars="249" w:firstLine="790"/>
        <w:rPr>
          <w:rFonts w:ascii="仿宋_GB2312" w:hAnsi="宋体"/>
          <w:color w:val="000000"/>
          <w:szCs w:val="32"/>
        </w:rPr>
      </w:pPr>
      <w:r>
        <w:rPr>
          <w:rFonts w:ascii="仿宋_GB2312" w:hAnsi="宋体" w:hint="eastAsia"/>
          <w:b/>
          <w:bCs/>
          <w:color w:val="000000"/>
          <w:szCs w:val="32"/>
        </w:rPr>
        <w:t>第五十条</w:t>
      </w:r>
      <w:r>
        <w:rPr>
          <w:rFonts w:ascii="仿宋_GB2312" w:hAnsi="宋体" w:hint="eastAsia"/>
          <w:color w:val="000000"/>
          <w:szCs w:val="32"/>
        </w:rPr>
        <w:t xml:space="preserve">  </w:t>
      </w:r>
      <w:r>
        <w:rPr>
          <w:rFonts w:ascii="仿宋_GB2312" w:hAnsi="宋体" w:hint="eastAsia"/>
          <w:color w:val="000000"/>
          <w:szCs w:val="32"/>
        </w:rPr>
        <w:t>学生考勤及请假办法如下：</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学生应按时参加人才培养方案规定以及学校统一安排组织的一切教学活动。学生上课、考核、实验、实习、毕业论文（设计）、劳动、军训等都要实行考勤，因故不能参加者，必须请假。凡未经请假或请假未获批准或请假逾期或无故延迟注册者，</w:t>
      </w:r>
      <w:r>
        <w:rPr>
          <w:rFonts w:ascii="仿宋_GB2312" w:hAnsi="宋体" w:hint="eastAsia"/>
          <w:color w:val="000000"/>
          <w:szCs w:val="32"/>
        </w:rPr>
        <w:t>否则</w:t>
      </w:r>
      <w:ins w:id="15" w:author="Li" w:date="2017-08-02T18:05:00Z">
        <w:r>
          <w:rPr>
            <w:rFonts w:ascii="仿宋_GB2312" w:hAnsi="宋体" w:hint="eastAsia"/>
            <w:color w:val="000000"/>
            <w:szCs w:val="32"/>
          </w:rPr>
          <w:t>均</w:t>
        </w:r>
      </w:ins>
      <w:del w:id="16" w:author="Li" w:date="2017-08-02T18:03:00Z">
        <w:r>
          <w:rPr>
            <w:rFonts w:ascii="仿宋_GB2312" w:hAnsi="宋体" w:hint="eastAsia"/>
            <w:color w:val="000000"/>
            <w:szCs w:val="32"/>
          </w:rPr>
          <w:delText>一律</w:delText>
        </w:r>
      </w:del>
      <w:r>
        <w:rPr>
          <w:rFonts w:ascii="仿宋_GB2312" w:hAnsi="宋体" w:hint="eastAsia"/>
          <w:color w:val="000000"/>
          <w:szCs w:val="32"/>
        </w:rPr>
        <w:t>视为</w:t>
      </w:r>
      <w:proofErr w:type="gramStart"/>
      <w:ins w:id="17" w:author="Li" w:date="2017-08-02T22:09:00Z">
        <w:r>
          <w:rPr>
            <w:rFonts w:ascii="仿宋_GB2312" w:hAnsi="宋体" w:hint="eastAsia"/>
            <w:color w:val="000000"/>
            <w:szCs w:val="32"/>
          </w:rPr>
          <w:t>旷</w:t>
        </w:r>
      </w:ins>
      <w:proofErr w:type="gramEnd"/>
      <w:del w:id="18" w:author="Li" w:date="2017-08-02T22:09:00Z">
        <w:r>
          <w:rPr>
            <w:rFonts w:ascii="仿宋_GB2312" w:hAnsi="宋体" w:hint="eastAsia"/>
            <w:color w:val="000000"/>
            <w:szCs w:val="32"/>
          </w:rPr>
          <w:delText>缺</w:delText>
        </w:r>
      </w:del>
      <w:r>
        <w:rPr>
          <w:rFonts w:ascii="仿宋_GB2312" w:hAnsi="宋体" w:hint="eastAsia"/>
          <w:color w:val="000000"/>
          <w:szCs w:val="32"/>
        </w:rPr>
        <w:t>课；</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（二）学生应按学校规定的时间到校学习，不得提前离校或推迟返校，因故需提前离校或延迟返校者，须经所在系批准，否则均视为</w:t>
      </w:r>
      <w:proofErr w:type="gramStart"/>
      <w:ins w:id="19" w:author="Li" w:date="2017-08-02T22:09:00Z">
        <w:r>
          <w:rPr>
            <w:rFonts w:ascii="仿宋_GB2312" w:hAnsi="宋体" w:hint="eastAsia"/>
            <w:color w:val="000000"/>
            <w:szCs w:val="32"/>
          </w:rPr>
          <w:t>旷</w:t>
        </w:r>
      </w:ins>
      <w:proofErr w:type="gramEnd"/>
      <w:del w:id="20" w:author="Li" w:date="2017-08-02T22:09:00Z">
        <w:r>
          <w:rPr>
            <w:rFonts w:ascii="仿宋_GB2312" w:hAnsi="宋体" w:hint="eastAsia"/>
            <w:color w:val="000000"/>
            <w:szCs w:val="32"/>
          </w:rPr>
          <w:delText>缺</w:delText>
        </w:r>
      </w:del>
      <w:r>
        <w:rPr>
          <w:rFonts w:ascii="仿宋_GB2312" w:hAnsi="宋体" w:hint="eastAsia"/>
          <w:color w:val="000000"/>
          <w:szCs w:val="32"/>
        </w:rPr>
        <w:t>课；</w:t>
      </w:r>
    </w:p>
    <w:p w:rsidR="003C179B" w:rsidRDefault="008E03F8">
      <w:pPr>
        <w:ind w:firstLineChars="200" w:firstLine="632"/>
        <w:rPr>
          <w:rFonts w:ascii="仿宋_GB2312"/>
          <w:color w:val="000000"/>
          <w:szCs w:val="32"/>
        </w:rPr>
      </w:pPr>
      <w:r>
        <w:rPr>
          <w:rFonts w:ascii="仿宋_GB2312" w:hAnsi="宋体" w:hint="eastAsia"/>
          <w:color w:val="000000"/>
          <w:szCs w:val="32"/>
        </w:rPr>
        <w:t>（三）学生因病请假应有医疗部门证明。</w:t>
      </w:r>
      <w:r>
        <w:rPr>
          <w:rFonts w:ascii="仿宋_GB2312" w:hint="eastAsia"/>
          <w:color w:val="000000"/>
          <w:szCs w:val="32"/>
        </w:rPr>
        <w:t>请病假</w:t>
      </w:r>
      <w:r>
        <w:rPr>
          <w:rFonts w:ascii="仿宋_GB2312" w:hint="eastAsia"/>
          <w:color w:val="000000"/>
          <w:szCs w:val="32"/>
        </w:rPr>
        <w:t>3</w:t>
      </w:r>
      <w:r>
        <w:rPr>
          <w:rFonts w:ascii="仿宋_GB2312" w:hint="eastAsia"/>
          <w:color w:val="000000"/>
          <w:szCs w:val="32"/>
        </w:rPr>
        <w:t>天以内由辅导员审批；</w:t>
      </w:r>
      <w:r>
        <w:rPr>
          <w:rFonts w:ascii="仿宋_GB2312" w:hint="eastAsia"/>
          <w:color w:val="000000"/>
          <w:szCs w:val="32"/>
        </w:rPr>
        <w:t>4-7</w:t>
      </w:r>
      <w:r>
        <w:rPr>
          <w:rFonts w:ascii="仿宋_GB2312" w:hint="eastAsia"/>
          <w:color w:val="000000"/>
          <w:szCs w:val="32"/>
        </w:rPr>
        <w:t>天由系领导审批；</w:t>
      </w:r>
      <w:r>
        <w:rPr>
          <w:rFonts w:ascii="仿宋_GB2312" w:hint="eastAsia"/>
          <w:color w:val="000000"/>
          <w:szCs w:val="32"/>
        </w:rPr>
        <w:t>8-30</w:t>
      </w:r>
      <w:r>
        <w:rPr>
          <w:rFonts w:ascii="仿宋_GB2312" w:hint="eastAsia"/>
          <w:color w:val="000000"/>
          <w:szCs w:val="32"/>
        </w:rPr>
        <w:t>天由学生工作部（处）领导审批；</w:t>
      </w:r>
      <w:r>
        <w:rPr>
          <w:rFonts w:ascii="仿宋_GB2312" w:hint="eastAsia"/>
          <w:color w:val="000000"/>
          <w:szCs w:val="32"/>
        </w:rPr>
        <w:t>31</w:t>
      </w:r>
      <w:r>
        <w:rPr>
          <w:rFonts w:ascii="仿宋_GB2312" w:hint="eastAsia"/>
          <w:color w:val="000000"/>
          <w:szCs w:val="32"/>
        </w:rPr>
        <w:t>天及以上的由学校主管领导审批。以上请假手续需逐级进行审批，病假不得超过一学期总学时的三分之一。</w:t>
      </w:r>
    </w:p>
    <w:p w:rsidR="003C179B" w:rsidRDefault="008E03F8">
      <w:pPr>
        <w:ind w:firstLineChars="200" w:firstLine="632"/>
        <w:rPr>
          <w:rFonts w:ascii="仿宋_GB2312"/>
          <w:color w:val="000000"/>
          <w:szCs w:val="32"/>
        </w:rPr>
      </w:pPr>
      <w:r>
        <w:rPr>
          <w:rFonts w:ascii="仿宋_GB2312" w:hint="eastAsia"/>
          <w:color w:val="000000"/>
          <w:szCs w:val="32"/>
        </w:rPr>
        <w:t>（四）学生一般不准请事假。有特殊原因必须请事假时，应事先办理请假手续。请事假</w:t>
      </w:r>
      <w:r>
        <w:rPr>
          <w:rFonts w:ascii="仿宋_GB2312" w:hint="eastAsia"/>
          <w:color w:val="000000"/>
          <w:szCs w:val="32"/>
        </w:rPr>
        <w:t>3</w:t>
      </w:r>
      <w:r>
        <w:rPr>
          <w:rFonts w:ascii="仿宋_GB2312" w:hint="eastAsia"/>
          <w:color w:val="000000"/>
          <w:szCs w:val="32"/>
        </w:rPr>
        <w:t>天以内由辅导员审批；</w:t>
      </w:r>
      <w:r>
        <w:rPr>
          <w:rFonts w:ascii="仿宋_GB2312" w:hint="eastAsia"/>
          <w:color w:val="000000"/>
          <w:szCs w:val="32"/>
        </w:rPr>
        <w:t>4-7</w:t>
      </w:r>
      <w:r>
        <w:rPr>
          <w:rFonts w:ascii="仿宋_GB2312" w:hint="eastAsia"/>
          <w:color w:val="000000"/>
          <w:szCs w:val="32"/>
        </w:rPr>
        <w:t>天由系领导审核批准；</w:t>
      </w:r>
      <w:r>
        <w:rPr>
          <w:rFonts w:ascii="仿宋_GB2312" w:hint="eastAsia"/>
          <w:color w:val="000000"/>
          <w:szCs w:val="32"/>
        </w:rPr>
        <w:t>8-14</w:t>
      </w:r>
      <w:r>
        <w:rPr>
          <w:rFonts w:ascii="仿宋_GB2312" w:hint="eastAsia"/>
          <w:color w:val="000000"/>
          <w:szCs w:val="32"/>
        </w:rPr>
        <w:t>天由学生工作部（处）领导审批。以上请假手续需逐级进行审批，事假不得超过两周。</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（五）请假期满，请假的学生须及时向辅导员和所在系领导销假。需要续假时，其手续与请假手续相同。</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（六）学生请病、事假</w:t>
      </w:r>
      <w:r>
        <w:rPr>
          <w:rFonts w:ascii="仿宋_GB2312" w:hAnsi="宋体" w:hint="eastAsia"/>
          <w:color w:val="000000"/>
          <w:szCs w:val="32"/>
        </w:rPr>
        <w:t>的申请书，医院证明及有关负责人审批意见应存系备查。学生</w:t>
      </w:r>
      <w:r>
        <w:rPr>
          <w:rFonts w:ascii="仿宋_GB2312" w:hAnsi="宋体" w:hint="eastAsia"/>
          <w:color w:val="000000"/>
          <w:szCs w:val="32"/>
        </w:rPr>
        <w:t>1</w:t>
      </w:r>
      <w:r>
        <w:rPr>
          <w:rFonts w:ascii="仿宋_GB2312" w:hAnsi="宋体" w:hint="eastAsia"/>
          <w:color w:val="000000"/>
          <w:szCs w:val="32"/>
        </w:rPr>
        <w:t>个学期内请病（事）假累计超过</w:t>
      </w:r>
      <w:r>
        <w:rPr>
          <w:rFonts w:ascii="仿宋_GB2312" w:hAnsi="宋体" w:hint="eastAsia"/>
          <w:color w:val="000000"/>
          <w:szCs w:val="32"/>
        </w:rPr>
        <w:t>1</w:t>
      </w:r>
      <w:r>
        <w:rPr>
          <w:rFonts w:ascii="仿宋_GB2312" w:hAnsi="宋体" w:hint="eastAsia"/>
          <w:color w:val="000000"/>
          <w:szCs w:val="32"/>
        </w:rPr>
        <w:t>个月时，应报教务处备案；累计超过本学期总学时三分之一及以上的，</w:t>
      </w:r>
      <w:r>
        <w:rPr>
          <w:rFonts w:ascii="仿宋_GB2312" w:hAnsi="宋体" w:hint="eastAsia"/>
          <w:szCs w:val="32"/>
        </w:rPr>
        <w:t>按第三十四条第一款第二款的规定应予休学。</w:t>
      </w:r>
    </w:p>
    <w:p w:rsidR="003C179B" w:rsidRDefault="008E03F8">
      <w:pPr>
        <w:jc w:val="center"/>
        <w:rPr>
          <w:rFonts w:ascii="仿宋_GB2312" w:hAnsi="宋体"/>
          <w:b/>
          <w:bCs/>
          <w:color w:val="000000"/>
          <w:szCs w:val="32"/>
        </w:rPr>
      </w:pPr>
      <w:r>
        <w:rPr>
          <w:rFonts w:ascii="仿宋_GB2312" w:hAnsi="宋体" w:hint="eastAsia"/>
          <w:b/>
          <w:bCs/>
          <w:color w:val="000000"/>
          <w:szCs w:val="32"/>
        </w:rPr>
        <w:t>第十一节</w:t>
      </w:r>
      <w:r>
        <w:rPr>
          <w:rFonts w:ascii="仿宋_GB2312" w:hAnsi="宋体" w:hint="eastAsia"/>
          <w:b/>
          <w:bCs/>
          <w:color w:val="000000"/>
          <w:szCs w:val="32"/>
        </w:rPr>
        <w:t xml:space="preserve"> </w:t>
      </w:r>
      <w:r>
        <w:rPr>
          <w:rFonts w:ascii="仿宋_GB2312" w:hAnsi="宋体" w:hint="eastAsia"/>
          <w:b/>
          <w:bCs/>
          <w:color w:val="000000"/>
          <w:szCs w:val="32"/>
        </w:rPr>
        <w:t>肄业与结业</w:t>
      </w:r>
    </w:p>
    <w:p w:rsidR="003C179B" w:rsidRDefault="008E03F8">
      <w:pPr>
        <w:ind w:firstLineChars="200" w:firstLine="634"/>
        <w:rPr>
          <w:rFonts w:ascii="仿宋_GB2312" w:hAnsi="宋体"/>
          <w:color w:val="000000"/>
          <w:szCs w:val="32"/>
          <w:highlight w:val="yellow"/>
        </w:rPr>
      </w:pPr>
      <w:r>
        <w:rPr>
          <w:rFonts w:ascii="仿宋_GB2312" w:hAnsi="宋体" w:hint="eastAsia"/>
          <w:b/>
          <w:bCs/>
          <w:color w:val="000000"/>
          <w:szCs w:val="32"/>
        </w:rPr>
        <w:t>第五十一条</w:t>
      </w:r>
      <w:r>
        <w:rPr>
          <w:rFonts w:ascii="仿宋_GB2312" w:hAnsi="宋体" w:hint="eastAsia"/>
          <w:color w:val="000000"/>
          <w:szCs w:val="32"/>
        </w:rPr>
        <w:t xml:space="preserve">  </w:t>
      </w:r>
      <w:r>
        <w:rPr>
          <w:rFonts w:ascii="仿宋_GB2312" w:hAnsi="宋体" w:hint="eastAsia"/>
          <w:color w:val="000000"/>
          <w:szCs w:val="32"/>
        </w:rPr>
        <w:t>未修读完人才培养方案规定的课程，但在校学习</w:t>
      </w:r>
      <w:r>
        <w:rPr>
          <w:rFonts w:ascii="仿宋_GB2312" w:hAnsi="宋体" w:hint="eastAsia"/>
          <w:color w:val="000000"/>
          <w:szCs w:val="32"/>
        </w:rPr>
        <w:t>1</w:t>
      </w:r>
      <w:r>
        <w:rPr>
          <w:rFonts w:ascii="仿宋_GB2312" w:hAnsi="宋体" w:hint="eastAsia"/>
          <w:color w:val="000000"/>
          <w:szCs w:val="32"/>
        </w:rPr>
        <w:t>年以上（含</w:t>
      </w:r>
      <w:r>
        <w:rPr>
          <w:rFonts w:ascii="仿宋_GB2312" w:hAnsi="宋体" w:hint="eastAsia"/>
          <w:color w:val="000000"/>
          <w:szCs w:val="32"/>
        </w:rPr>
        <w:t>1</w:t>
      </w:r>
      <w:r>
        <w:rPr>
          <w:rFonts w:ascii="仿宋_GB2312" w:hAnsi="宋体" w:hint="eastAsia"/>
          <w:color w:val="000000"/>
          <w:szCs w:val="32"/>
        </w:rPr>
        <w:t>年）的学生，发给</w:t>
      </w:r>
      <w:proofErr w:type="gramStart"/>
      <w:r>
        <w:rPr>
          <w:rFonts w:ascii="仿宋_GB2312" w:hAnsi="宋体" w:hint="eastAsia"/>
          <w:color w:val="000000"/>
          <w:szCs w:val="32"/>
        </w:rPr>
        <w:t>肄业</w:t>
      </w:r>
      <w:proofErr w:type="gramEnd"/>
      <w:r>
        <w:rPr>
          <w:rFonts w:ascii="仿宋_GB2312" w:hAnsi="宋体" w:hint="eastAsia"/>
          <w:color w:val="000000"/>
          <w:szCs w:val="32"/>
        </w:rPr>
        <w:t>证书；学习时间不满</w:t>
      </w:r>
      <w:r>
        <w:rPr>
          <w:rFonts w:ascii="仿宋_GB2312" w:hAnsi="宋体" w:hint="eastAsia"/>
          <w:color w:val="000000"/>
          <w:szCs w:val="32"/>
        </w:rPr>
        <w:t>1</w:t>
      </w:r>
      <w:r>
        <w:rPr>
          <w:rFonts w:ascii="仿宋_GB2312" w:hAnsi="宋体" w:hint="eastAsia"/>
          <w:color w:val="000000"/>
          <w:szCs w:val="32"/>
        </w:rPr>
        <w:t>年者只发给学习证明书。</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第五十二条</w:t>
      </w:r>
      <w:r>
        <w:rPr>
          <w:rFonts w:ascii="仿宋_GB2312" w:hAnsi="宋体" w:hint="eastAsia"/>
          <w:color w:val="000000"/>
          <w:szCs w:val="32"/>
        </w:rPr>
        <w:t xml:space="preserve">  </w:t>
      </w:r>
      <w:r>
        <w:rPr>
          <w:rFonts w:ascii="仿宋_GB2312" w:hAnsi="宋体" w:hint="eastAsia"/>
          <w:color w:val="000000"/>
          <w:szCs w:val="32"/>
        </w:rPr>
        <w:t>毕业资格审查时，学生已修读完人才培养方案规定的全部课程，但有下列情况之一者，按结业处理，发给结业证书：</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（一）学生品德考核不及格者、违反国家政策法规和学</w:t>
      </w:r>
      <w:r>
        <w:rPr>
          <w:rFonts w:ascii="仿宋_GB2312" w:hAnsi="宋体" w:hint="eastAsia"/>
          <w:color w:val="000000"/>
          <w:szCs w:val="32"/>
        </w:rPr>
        <w:t>校规章制度或受到留校察看处分且在毕业前尚未解除的；</w:t>
      </w:r>
    </w:p>
    <w:p w:rsidR="003C179B" w:rsidRDefault="008E03F8">
      <w:pPr>
        <w:ind w:firstLineChars="200" w:firstLine="632"/>
        <w:rPr>
          <w:rFonts w:ascii="仿宋_GB2312" w:hAnsi="宋体"/>
          <w:color w:val="000000"/>
          <w:szCs w:val="32"/>
          <w:highlight w:val="red"/>
        </w:rPr>
      </w:pPr>
      <w:r>
        <w:rPr>
          <w:rFonts w:ascii="仿宋_GB2312" w:hAnsi="宋体" w:hint="eastAsia"/>
          <w:color w:val="000000"/>
          <w:szCs w:val="32"/>
        </w:rPr>
        <w:t>（二）未获得人才培养方案规定的各类课程（</w:t>
      </w:r>
      <w:proofErr w:type="gramStart"/>
      <w:r>
        <w:rPr>
          <w:rFonts w:ascii="仿宋_GB2312" w:hAnsi="宋体" w:hint="eastAsia"/>
          <w:color w:val="000000"/>
          <w:szCs w:val="32"/>
        </w:rPr>
        <w:t>含理论</w:t>
      </w:r>
      <w:proofErr w:type="gramEnd"/>
      <w:r>
        <w:rPr>
          <w:rFonts w:ascii="仿宋_GB2312" w:hAnsi="宋体" w:hint="eastAsia"/>
          <w:color w:val="000000"/>
          <w:szCs w:val="32"/>
        </w:rPr>
        <w:t>课和实践课）学分者。</w:t>
      </w:r>
    </w:p>
    <w:p w:rsidR="003C179B" w:rsidRDefault="008E03F8">
      <w:pPr>
        <w:jc w:val="center"/>
        <w:rPr>
          <w:rFonts w:ascii="仿宋_GB2312" w:hAnsi="宋体"/>
          <w:b/>
          <w:bCs/>
          <w:color w:val="000000"/>
          <w:szCs w:val="32"/>
        </w:rPr>
      </w:pPr>
      <w:r>
        <w:rPr>
          <w:rFonts w:ascii="仿宋_GB2312" w:hAnsi="宋体" w:hint="eastAsia"/>
          <w:b/>
          <w:bCs/>
          <w:color w:val="000000"/>
          <w:szCs w:val="32"/>
        </w:rPr>
        <w:t>第十二节</w:t>
      </w:r>
      <w:r>
        <w:rPr>
          <w:rFonts w:ascii="仿宋_GB2312" w:hAnsi="宋体" w:hint="eastAsia"/>
          <w:b/>
          <w:bCs/>
          <w:color w:val="000000"/>
          <w:szCs w:val="32"/>
        </w:rPr>
        <w:t xml:space="preserve">  </w:t>
      </w:r>
      <w:r>
        <w:rPr>
          <w:rFonts w:ascii="仿宋_GB2312" w:hAnsi="宋体" w:hint="eastAsia"/>
          <w:b/>
          <w:bCs/>
          <w:color w:val="000000"/>
          <w:szCs w:val="32"/>
        </w:rPr>
        <w:t>毕业与学位</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第五十三条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学生毕业时，学校对毕业班学生进行思想品德的考核、鉴定（见第十八条）。</w:t>
      </w:r>
      <w:r>
        <w:rPr>
          <w:rFonts w:ascii="仿宋_GB2312" w:hAnsi="宋体" w:hint="eastAsia"/>
          <w:color w:val="000000"/>
          <w:szCs w:val="32"/>
        </w:rPr>
        <w:t xml:space="preserve"> </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第五十四条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毕业资格审查由学生所在</w:t>
      </w:r>
      <w:proofErr w:type="gramStart"/>
      <w:r>
        <w:rPr>
          <w:rFonts w:ascii="仿宋_GB2312" w:hAnsi="宋体" w:hint="eastAsia"/>
          <w:color w:val="000000"/>
          <w:szCs w:val="32"/>
        </w:rPr>
        <w:t>系负责</w:t>
      </w:r>
      <w:proofErr w:type="gramEnd"/>
      <w:r>
        <w:rPr>
          <w:rFonts w:ascii="仿宋_GB2312" w:hAnsi="宋体" w:hint="eastAsia"/>
          <w:color w:val="000000"/>
          <w:szCs w:val="32"/>
        </w:rPr>
        <w:t>初审，教务处复核，提交学校学位评定委员会研究审定。</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第五十五条</w:t>
      </w:r>
      <w:r>
        <w:rPr>
          <w:rFonts w:ascii="仿宋_GB2312" w:hAnsi="宋体" w:hint="eastAsia"/>
          <w:b/>
          <w:bCs/>
          <w:color w:val="000000"/>
          <w:szCs w:val="32"/>
        </w:rPr>
        <w:t xml:space="preserve">  </w:t>
      </w:r>
      <w:r>
        <w:rPr>
          <w:rFonts w:ascii="仿宋_GB2312" w:hAnsi="宋体" w:hint="eastAsia"/>
          <w:color w:val="000000"/>
          <w:szCs w:val="32"/>
        </w:rPr>
        <w:t>具有学籍的学生，修读完人才培养方案规定的全部课程并获得规定的学分和思想品德考核及格，准予毕业，发给毕业证书。</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第五十六条</w:t>
      </w:r>
      <w:r>
        <w:rPr>
          <w:rFonts w:ascii="仿宋_GB2312" w:hAnsi="宋体" w:hint="eastAsia"/>
          <w:color w:val="000000"/>
          <w:szCs w:val="32"/>
        </w:rPr>
        <w:t xml:space="preserve">  </w:t>
      </w:r>
      <w:r>
        <w:rPr>
          <w:rFonts w:ascii="仿宋_GB2312" w:hAnsi="宋体" w:hint="eastAsia"/>
          <w:color w:val="000000"/>
          <w:szCs w:val="32"/>
        </w:rPr>
        <w:t>结业的学生，按以下方法换发毕业证书：</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（一）学生在结业后</w:t>
      </w:r>
      <w:r>
        <w:rPr>
          <w:rFonts w:ascii="仿宋_GB2312" w:hAnsi="宋体" w:hint="eastAsia"/>
          <w:color w:val="000000"/>
          <w:szCs w:val="32"/>
        </w:rPr>
        <w:t>2</w:t>
      </w:r>
      <w:r>
        <w:rPr>
          <w:rFonts w:ascii="仿宋_GB2312" w:hAnsi="宋体" w:hint="eastAsia"/>
          <w:color w:val="000000"/>
          <w:szCs w:val="32"/>
        </w:rPr>
        <w:t>年内，对于考核不及格的课程（不含毕业实习），同一门课程考核不得超过</w:t>
      </w:r>
      <w:r>
        <w:rPr>
          <w:rFonts w:ascii="仿宋_GB2312" w:hAnsi="宋体" w:hint="eastAsia"/>
          <w:color w:val="000000"/>
          <w:szCs w:val="32"/>
        </w:rPr>
        <w:t>2</w:t>
      </w:r>
      <w:r>
        <w:rPr>
          <w:rFonts w:ascii="仿宋_GB2312" w:hAnsi="宋体" w:hint="eastAsia"/>
          <w:color w:val="000000"/>
          <w:szCs w:val="32"/>
        </w:rPr>
        <w:t>次，一般安排在期末考试时间进行。学生可在课程开设学期第</w:t>
      </w:r>
      <w:r>
        <w:rPr>
          <w:rFonts w:ascii="仿宋_GB2312" w:hAnsi="宋体" w:hint="eastAsia"/>
          <w:color w:val="000000"/>
          <w:szCs w:val="32"/>
        </w:rPr>
        <w:t>2</w:t>
      </w:r>
      <w:r>
        <w:rPr>
          <w:rFonts w:ascii="仿宋_GB2312" w:hAnsi="宋体" w:hint="eastAsia"/>
          <w:color w:val="000000"/>
          <w:szCs w:val="32"/>
        </w:rPr>
        <w:t>周内提出申请，按相关规定缴费，修读相关课程后参加学校组织的课程考核，考核及格后可换发毕业证书。经学校学位评定委员会审定，符合授予学士学位条件的，可授予学士学位。</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毕业实习不及格的学生，可参加学校组织的实习活动，经考核合格；或结业后从事与专业相关的工作，本人撰写提交专业技术报告并由工作单位出具专业技术工作鉴定证明（单位负责人签字后加盖公章），经学生所在系审查合格</w:t>
      </w:r>
      <w:r>
        <w:rPr>
          <w:rFonts w:ascii="仿宋_GB2312" w:hAnsi="宋体" w:hint="eastAsia"/>
          <w:color w:val="000000"/>
          <w:szCs w:val="32"/>
        </w:rPr>
        <w:t>，教务处复核无误，认定实习合格，经批准，换发毕业证书。符合授予学士学位条件的，经学校学位评定委员会审定，可授予学士学位。</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受到留校察看处分的学生，在毕业前因处分期未满而被定为结业的，处分期满后，需提交书面认识材料，汇报处分期的表现并对所犯错误进行深刻反省，由学生所在系进行离校期间的思想品德考核，方可向学校提出申请换发毕业证书。</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（四）资格审核合格后颁发毕业证书、学位证书，毕业时间，获得学位时间按发证日期填写。</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（五）结业后</w:t>
      </w:r>
      <w:r>
        <w:rPr>
          <w:rFonts w:ascii="仿宋_GB2312" w:hAnsi="宋体" w:hint="eastAsia"/>
          <w:color w:val="000000"/>
          <w:szCs w:val="32"/>
        </w:rPr>
        <w:t>2</w:t>
      </w:r>
      <w:r>
        <w:rPr>
          <w:rFonts w:ascii="仿宋_GB2312" w:hAnsi="宋体" w:hint="eastAsia"/>
          <w:color w:val="000000"/>
          <w:szCs w:val="32"/>
        </w:rPr>
        <w:t>年内不返校申请参加学习和课程考核，或考核不及格者，以后不再安排考核。</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第五十七</w:t>
      </w:r>
      <w:r>
        <w:rPr>
          <w:rFonts w:ascii="仿宋_GB2312" w:hAnsi="宋体" w:hint="eastAsia"/>
          <w:b/>
          <w:bCs/>
          <w:color w:val="000000"/>
          <w:szCs w:val="32"/>
        </w:rPr>
        <w:t>条</w:t>
      </w:r>
      <w:r>
        <w:rPr>
          <w:rFonts w:ascii="仿宋_GB2312" w:hAnsi="宋体" w:hint="eastAsia"/>
          <w:b/>
          <w:bCs/>
          <w:color w:val="000000"/>
          <w:szCs w:val="32"/>
        </w:rPr>
        <w:t xml:space="preserve">  </w:t>
      </w:r>
      <w:r>
        <w:rPr>
          <w:rFonts w:ascii="仿宋_GB2312" w:hAnsi="宋体" w:hint="eastAsia"/>
          <w:color w:val="000000"/>
          <w:szCs w:val="32"/>
        </w:rPr>
        <w:t>依据《中华人民共和国学位条例》、《中华人民共和国学位条例暂行实施办法》、《广东省普通高等学校学士学位条例暂行实施办法》及《广东海洋大学寸金学院学士学位授予工作实施细则》，经学校学位评定委员会审定，符合授予学士学位条件者，可授予相应学士学位。</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第五十八条</w:t>
      </w:r>
      <w:r>
        <w:rPr>
          <w:rFonts w:ascii="仿宋_GB2312" w:hAnsi="宋体" w:hint="eastAsia"/>
          <w:color w:val="000000"/>
          <w:szCs w:val="32"/>
        </w:rPr>
        <w:t xml:space="preserve">  </w:t>
      </w:r>
      <w:r>
        <w:rPr>
          <w:rFonts w:ascii="仿宋_GB2312" w:hAnsi="宋体" w:hint="eastAsia"/>
          <w:color w:val="000000"/>
          <w:szCs w:val="32"/>
        </w:rPr>
        <w:t>有下列情况之一的毕业生，不授予学士学位：</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（一）未获得本科毕业资格的；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（二）在校学习期间，重考课程（包括取消考试资格和缺考的课程）的学分数累计达到或超过</w:t>
      </w:r>
      <w:r>
        <w:rPr>
          <w:rFonts w:ascii="仿宋_GB2312" w:hAnsi="宋体" w:hint="eastAsia"/>
          <w:color w:val="000000"/>
          <w:szCs w:val="32"/>
        </w:rPr>
        <w:t>25</w:t>
      </w:r>
      <w:r>
        <w:rPr>
          <w:rFonts w:ascii="仿宋_GB2312" w:hAnsi="宋体" w:hint="eastAsia"/>
          <w:color w:val="000000"/>
          <w:szCs w:val="32"/>
        </w:rPr>
        <w:t>学分者，或补考课程（包括不及格但没有参加补考的课程）的学分数累计达到或超过</w:t>
      </w:r>
      <w:r>
        <w:rPr>
          <w:rFonts w:ascii="仿宋_GB2312" w:hAnsi="宋体" w:hint="eastAsia"/>
          <w:color w:val="000000"/>
          <w:szCs w:val="32"/>
        </w:rPr>
        <w:t>36</w:t>
      </w:r>
      <w:r>
        <w:rPr>
          <w:rFonts w:ascii="仿宋_GB2312" w:hAnsi="宋体" w:hint="eastAsia"/>
          <w:color w:val="000000"/>
          <w:szCs w:val="32"/>
        </w:rPr>
        <w:t>学分的；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（三）二次作弊（见第六十九条第二款</w:t>
      </w:r>
      <w:r>
        <w:rPr>
          <w:rFonts w:ascii="仿宋_GB2312" w:hAnsi="宋体" w:hint="eastAsia"/>
          <w:color w:val="000000"/>
          <w:szCs w:val="32"/>
        </w:rPr>
        <w:t>1</w:t>
      </w:r>
      <w:r>
        <w:rPr>
          <w:rFonts w:ascii="仿宋_GB2312" w:hAnsi="宋体" w:hint="eastAsia"/>
          <w:color w:val="000000"/>
          <w:szCs w:val="32"/>
        </w:rPr>
        <w:t>、</w:t>
      </w:r>
      <w:r>
        <w:rPr>
          <w:rFonts w:ascii="仿宋_GB2312" w:hAnsi="宋体" w:hint="eastAsia"/>
          <w:color w:val="000000"/>
          <w:szCs w:val="32"/>
        </w:rPr>
        <w:t>2</w:t>
      </w:r>
      <w:r>
        <w:rPr>
          <w:rFonts w:ascii="仿宋_GB2312" w:hAnsi="宋体" w:hint="eastAsia"/>
          <w:color w:val="000000"/>
          <w:szCs w:val="32"/>
        </w:rPr>
        <w:t>、</w:t>
      </w:r>
      <w:r>
        <w:rPr>
          <w:rFonts w:ascii="仿宋_GB2312" w:hAnsi="宋体" w:hint="eastAsia"/>
          <w:color w:val="000000"/>
          <w:szCs w:val="32"/>
        </w:rPr>
        <w:t>3</w:t>
      </w:r>
      <w:r>
        <w:rPr>
          <w:rFonts w:ascii="仿宋_GB2312" w:hAnsi="宋体" w:hint="eastAsia"/>
          <w:color w:val="000000"/>
          <w:szCs w:val="32"/>
        </w:rPr>
        <w:t>、</w:t>
      </w:r>
      <w:r>
        <w:rPr>
          <w:rFonts w:ascii="仿宋_GB2312" w:hAnsi="宋体" w:hint="eastAsia"/>
          <w:color w:val="000000"/>
          <w:szCs w:val="32"/>
        </w:rPr>
        <w:t>4</w:t>
      </w:r>
      <w:r>
        <w:rPr>
          <w:rFonts w:ascii="仿宋_GB2312" w:hAnsi="宋体" w:hint="eastAsia"/>
          <w:color w:val="000000"/>
          <w:szCs w:val="32"/>
        </w:rPr>
        <w:t>行为）、因学业、考试诚信失信行为受到留校察看处分者；</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（四）经学校学位评定委员会评定后，</w:t>
      </w:r>
      <w:proofErr w:type="gramStart"/>
      <w:r>
        <w:rPr>
          <w:rFonts w:ascii="仿宋_GB2312" w:hAnsi="宋体" w:hint="eastAsia"/>
          <w:color w:val="000000"/>
          <w:szCs w:val="32"/>
        </w:rPr>
        <w:t>其它认为</w:t>
      </w:r>
      <w:proofErr w:type="gramEnd"/>
      <w:r>
        <w:rPr>
          <w:rFonts w:ascii="仿宋_GB2312" w:hAnsi="宋体" w:hint="eastAsia"/>
          <w:color w:val="000000"/>
          <w:szCs w:val="32"/>
        </w:rPr>
        <w:t>不宜授予学士学位的。</w:t>
      </w:r>
    </w:p>
    <w:p w:rsidR="003C179B" w:rsidRDefault="008E03F8">
      <w:pPr>
        <w:ind w:firstLineChars="200" w:firstLine="634"/>
        <w:jc w:val="center"/>
        <w:rPr>
          <w:rFonts w:ascii="仿宋_GB2312" w:hAnsi="宋体"/>
          <w:b/>
          <w:bCs/>
          <w:color w:val="000000"/>
          <w:szCs w:val="32"/>
        </w:rPr>
      </w:pPr>
      <w:r>
        <w:rPr>
          <w:rFonts w:ascii="仿宋_GB2312" w:hAnsi="宋体" w:hint="eastAsia"/>
          <w:b/>
          <w:bCs/>
          <w:color w:val="000000"/>
          <w:szCs w:val="32"/>
        </w:rPr>
        <w:t>第十三节</w:t>
      </w:r>
      <w:r>
        <w:rPr>
          <w:rFonts w:ascii="仿宋_GB2312" w:hAnsi="宋体" w:hint="eastAsia"/>
          <w:b/>
          <w:bCs/>
          <w:color w:val="000000"/>
          <w:szCs w:val="32"/>
        </w:rPr>
        <w:t xml:space="preserve"> </w:t>
      </w:r>
      <w:r>
        <w:rPr>
          <w:rFonts w:ascii="仿宋_GB2312" w:hAnsi="宋体" w:hint="eastAsia"/>
          <w:b/>
          <w:bCs/>
          <w:color w:val="000000"/>
          <w:szCs w:val="32"/>
        </w:rPr>
        <w:t>学位证书管理</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第五十九条</w:t>
      </w:r>
      <w:r>
        <w:rPr>
          <w:rFonts w:ascii="仿宋_GB2312" w:hAnsi="宋体" w:hint="eastAsia"/>
          <w:color w:val="000000"/>
          <w:szCs w:val="32"/>
        </w:rPr>
        <w:t xml:space="preserve">  </w:t>
      </w:r>
      <w:r>
        <w:rPr>
          <w:rFonts w:ascii="仿宋_GB2312" w:hAnsi="宋体" w:hint="eastAsia"/>
          <w:color w:val="000000"/>
          <w:szCs w:val="32"/>
        </w:rPr>
        <w:t>学校严格按照招生时确定的办学类型和学习形式以及学生招生录取时填报的个人信息，填写、颁发学历证书、学位证书及其他学业证书。</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学生在校期间变更姓名、出生日期等证书需填写的个人信息的，应当有合理、充分的理由，并提供有法定效力的相应证明文件。</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第六十条</w:t>
      </w:r>
      <w:r>
        <w:rPr>
          <w:rFonts w:ascii="仿宋_GB2312" w:hAnsi="宋体" w:hint="eastAsia"/>
          <w:color w:val="000000"/>
          <w:szCs w:val="32"/>
        </w:rPr>
        <w:t xml:space="preserve">  </w:t>
      </w:r>
      <w:r>
        <w:rPr>
          <w:rFonts w:ascii="仿宋_GB2312" w:hAnsi="宋体" w:hint="eastAsia"/>
          <w:color w:val="000000"/>
          <w:szCs w:val="32"/>
        </w:rPr>
        <w:t>学校执行高等教育学历证书电子注册管理制度。每年将颁发的毕（结</w:t>
      </w:r>
      <w:r>
        <w:rPr>
          <w:rFonts w:ascii="仿宋_GB2312" w:hAnsi="宋体" w:hint="eastAsia"/>
          <w:color w:val="000000"/>
          <w:szCs w:val="32"/>
        </w:rPr>
        <w:t>）业证书信息报广东省教育厅注册，并由广东省教育厅报教育部审核、备案。</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第六十一条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对完成本专业学业同时辅修其他专业并达到该专业辅修要求的学生，发给辅修专业证书。</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第六十二条</w:t>
      </w:r>
      <w:r>
        <w:rPr>
          <w:rFonts w:ascii="仿宋_GB2312" w:hAnsi="宋体" w:hint="eastAsia"/>
          <w:b/>
          <w:bCs/>
          <w:color w:val="000000"/>
          <w:szCs w:val="32"/>
        </w:rPr>
        <w:t xml:space="preserve">  </w:t>
      </w:r>
      <w:r>
        <w:rPr>
          <w:rFonts w:ascii="仿宋_GB2312" w:hAnsi="宋体" w:hint="eastAsia"/>
          <w:color w:val="000000"/>
          <w:szCs w:val="32"/>
        </w:rPr>
        <w:t>对违反国家招生规定的入学者，不发给学历证书、学位证书。已发的学历证书、学位证书由学校依法追回并予以撤销。对以作弊、剽窃、抄袭等学术不端行为或其他不正当手段获得学历证书、学位证书的，学校应当依法予以撤销。</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被撤销学历证书、学位证书已注册的，学校予以注销并报广东省教育厅宣布证书无效。</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第六十三条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毕业、结业、</w:t>
      </w:r>
      <w:proofErr w:type="gramStart"/>
      <w:r>
        <w:rPr>
          <w:rFonts w:ascii="仿宋_GB2312" w:hAnsi="宋体" w:hint="eastAsia"/>
          <w:color w:val="000000"/>
          <w:szCs w:val="32"/>
        </w:rPr>
        <w:t>肄业</w:t>
      </w:r>
      <w:proofErr w:type="gramEnd"/>
      <w:r>
        <w:rPr>
          <w:rFonts w:ascii="仿宋_GB2312" w:hAnsi="宋体" w:hint="eastAsia"/>
          <w:color w:val="000000"/>
          <w:szCs w:val="32"/>
        </w:rPr>
        <w:t>证书和学位证书遗失或损</w:t>
      </w:r>
      <w:r>
        <w:rPr>
          <w:rFonts w:ascii="仿宋_GB2312" w:hAnsi="宋体" w:hint="eastAsia"/>
          <w:color w:val="000000"/>
          <w:szCs w:val="32"/>
        </w:rPr>
        <w:t>坏，经学生本人申请，学校核实后，出具相应的证明书。证明书与原证书具有同等效力。</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学历证书（包括毕业、结业、</w:t>
      </w:r>
      <w:proofErr w:type="gramStart"/>
      <w:r>
        <w:rPr>
          <w:rFonts w:ascii="仿宋_GB2312" w:hAnsi="宋体" w:hint="eastAsia"/>
          <w:color w:val="000000"/>
          <w:szCs w:val="32"/>
        </w:rPr>
        <w:t>肄业</w:t>
      </w:r>
      <w:proofErr w:type="gramEnd"/>
      <w:r>
        <w:rPr>
          <w:rFonts w:ascii="仿宋_GB2312" w:hAnsi="宋体" w:hint="eastAsia"/>
          <w:color w:val="000000"/>
          <w:szCs w:val="32"/>
        </w:rPr>
        <w:t>证书）、毕业证明书、学士学位证书、学习证明等统一由教务处组织颁发或办理。</w:t>
      </w:r>
    </w:p>
    <w:p w:rsidR="003C179B" w:rsidRDefault="008E03F8">
      <w:pPr>
        <w:jc w:val="center"/>
        <w:rPr>
          <w:rFonts w:ascii="仿宋_GB2312" w:hAnsi="宋体"/>
          <w:b/>
          <w:bCs/>
          <w:color w:val="000000"/>
          <w:szCs w:val="32"/>
        </w:rPr>
      </w:pPr>
      <w:r>
        <w:rPr>
          <w:rFonts w:ascii="仿宋_GB2312" w:hAnsi="宋体" w:hint="eastAsia"/>
          <w:b/>
          <w:bCs/>
          <w:color w:val="000000"/>
          <w:szCs w:val="32"/>
        </w:rPr>
        <w:t>第三章</w:t>
      </w:r>
      <w:r>
        <w:rPr>
          <w:rFonts w:ascii="仿宋_GB2312" w:hAnsi="宋体" w:hint="eastAsia"/>
          <w:b/>
          <w:bCs/>
          <w:color w:val="000000"/>
          <w:szCs w:val="32"/>
        </w:rPr>
        <w:t xml:space="preserve">  </w:t>
      </w:r>
      <w:r>
        <w:rPr>
          <w:rFonts w:ascii="仿宋_GB2312" w:hAnsi="宋体" w:hint="eastAsia"/>
          <w:b/>
          <w:bCs/>
          <w:color w:val="000000"/>
          <w:szCs w:val="32"/>
        </w:rPr>
        <w:t>奖励与处分</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第六十四条</w:t>
      </w:r>
      <w:r>
        <w:rPr>
          <w:rFonts w:ascii="仿宋_GB2312" w:hAnsi="宋体" w:hint="eastAsia"/>
          <w:color w:val="000000"/>
          <w:szCs w:val="32"/>
        </w:rPr>
        <w:t xml:space="preserve">  </w:t>
      </w:r>
      <w:r>
        <w:rPr>
          <w:rFonts w:ascii="仿宋_GB2312" w:hAnsi="宋体" w:hint="eastAsia"/>
          <w:color w:val="000000"/>
          <w:szCs w:val="32"/>
        </w:rPr>
        <w:t>对在德、智、体、美等方面全面发展或在思想品德、学业成绩、科技创新、体育运动、艺术活动及社会服务等方面表现突出的学生，学校给予表彰和奖励。具体按《广东海洋大学寸金学院学生奖学金评定暂行办法》和《广东海洋大学寸金学院学生先进集体与先进个人评定暂行办法》执行。</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第六十五条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对有违反法律法规、教育</w:t>
      </w:r>
      <w:r>
        <w:rPr>
          <w:rFonts w:ascii="仿宋_GB2312" w:hAnsi="宋体" w:hint="eastAsia"/>
          <w:color w:val="000000"/>
          <w:szCs w:val="32"/>
        </w:rPr>
        <w:t>部《普通高等学校学生管理规定》以及学校纪律行为的学生，学校给予批评教育或纪律处分。纪律处分与学生违法、违规行为的性质和过错的严重程度相适应。</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第六十六条</w:t>
      </w:r>
      <w:r>
        <w:rPr>
          <w:rFonts w:ascii="仿宋_GB2312" w:hAnsi="宋体" w:hint="eastAsia"/>
          <w:b/>
          <w:bCs/>
          <w:color w:val="000000"/>
          <w:szCs w:val="32"/>
        </w:rPr>
        <w:t xml:space="preserve">  </w:t>
      </w:r>
      <w:r>
        <w:rPr>
          <w:rFonts w:ascii="仿宋_GB2312" w:hAnsi="宋体" w:hint="eastAsia"/>
          <w:color w:val="000000"/>
          <w:szCs w:val="32"/>
        </w:rPr>
        <w:t>纪律处分的种类分为：</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（一）警告</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（二）严重警告</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（三）记过</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（四）留校察看</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（五）开除学籍</w:t>
      </w:r>
    </w:p>
    <w:p w:rsidR="003C179B" w:rsidRDefault="008E03F8">
      <w:pPr>
        <w:rPr>
          <w:rFonts w:ascii="宋体" w:hAnsi="宋体"/>
          <w:b/>
          <w:color w:val="000000"/>
          <w:szCs w:val="32"/>
        </w:rPr>
      </w:pPr>
      <w:r>
        <w:rPr>
          <w:rFonts w:ascii="仿宋_GB2312" w:hAnsi="宋体" w:hint="eastAsia"/>
          <w:b/>
          <w:bCs/>
          <w:color w:val="000000"/>
          <w:szCs w:val="32"/>
        </w:rPr>
        <w:t xml:space="preserve">    </w:t>
      </w:r>
      <w:r>
        <w:rPr>
          <w:rFonts w:ascii="仿宋_GB2312" w:hAnsi="宋体" w:hint="eastAsia"/>
          <w:b/>
          <w:bCs/>
          <w:color w:val="000000"/>
          <w:szCs w:val="32"/>
        </w:rPr>
        <w:t>第六十七条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警告、严重警告和记过的处分期限为</w:t>
      </w:r>
      <w:r>
        <w:rPr>
          <w:rFonts w:ascii="仿宋_GB2312" w:hAnsi="宋体" w:hint="eastAsia"/>
          <w:color w:val="000000"/>
          <w:szCs w:val="32"/>
        </w:rPr>
        <w:t>6</w:t>
      </w:r>
      <w:r>
        <w:rPr>
          <w:rFonts w:ascii="仿宋_GB2312" w:hAnsi="宋体" w:hint="eastAsia"/>
          <w:color w:val="000000"/>
          <w:szCs w:val="32"/>
        </w:rPr>
        <w:t>个月，在处分期限内有违法、违纪、违规行为的，重新定性，从重处理；留校察看处分期限为</w:t>
      </w:r>
      <w:r>
        <w:rPr>
          <w:rFonts w:ascii="仿宋_GB2312" w:hAnsi="宋体" w:hint="eastAsia"/>
          <w:color w:val="000000"/>
          <w:szCs w:val="32"/>
        </w:rPr>
        <w:t>12</w:t>
      </w:r>
      <w:r>
        <w:rPr>
          <w:rFonts w:ascii="仿宋_GB2312" w:hAnsi="宋体" w:hint="eastAsia"/>
          <w:color w:val="000000"/>
          <w:szCs w:val="32"/>
        </w:rPr>
        <w:t>个月，在处分期限内有违法、违纪、违规行为的，给予开除学籍处理。受到纪律处分的学生，在处</w:t>
      </w:r>
      <w:proofErr w:type="gramStart"/>
      <w:r>
        <w:rPr>
          <w:rFonts w:ascii="仿宋_GB2312" w:hAnsi="宋体" w:hint="eastAsia"/>
          <w:color w:val="000000"/>
          <w:szCs w:val="32"/>
        </w:rPr>
        <w:t>分期内</w:t>
      </w:r>
      <w:proofErr w:type="gramEnd"/>
      <w:r>
        <w:rPr>
          <w:rFonts w:ascii="仿宋_GB2312" w:hAnsi="宋体" w:hint="eastAsia"/>
          <w:color w:val="000000"/>
          <w:szCs w:val="32"/>
        </w:rPr>
        <w:t>表现良好，无违规违纪行为的，处分到期由学生所在</w:t>
      </w:r>
      <w:proofErr w:type="gramStart"/>
      <w:r>
        <w:rPr>
          <w:rFonts w:ascii="仿宋_GB2312" w:hAnsi="宋体" w:hint="eastAsia"/>
          <w:color w:val="000000"/>
          <w:szCs w:val="32"/>
        </w:rPr>
        <w:t>系提出</w:t>
      </w:r>
      <w:proofErr w:type="gramEnd"/>
      <w:r>
        <w:rPr>
          <w:rFonts w:ascii="仿宋_GB2312" w:hAnsi="宋体" w:hint="eastAsia"/>
          <w:color w:val="000000"/>
          <w:szCs w:val="32"/>
        </w:rPr>
        <w:t>意见，由学校发文解除处分。处分解除程序按本校学生纪律处分相关规定执行。</w:t>
      </w:r>
    </w:p>
    <w:p w:rsidR="003C179B" w:rsidRDefault="008E03F8">
      <w:pPr>
        <w:rPr>
          <w:rFonts w:ascii="仿宋_GB2312" w:hAnsi="宋体"/>
          <w:color w:val="000000"/>
          <w:szCs w:val="32"/>
        </w:rPr>
      </w:pPr>
      <w:r>
        <w:rPr>
          <w:rFonts w:ascii="仿宋_GB2312" w:hAnsi="宋体" w:hint="eastAsia"/>
          <w:b/>
          <w:bCs/>
          <w:color w:val="000000"/>
          <w:szCs w:val="32"/>
        </w:rPr>
        <w:t xml:space="preserve">    </w:t>
      </w:r>
      <w:r>
        <w:rPr>
          <w:rFonts w:ascii="仿宋_GB2312" w:hAnsi="宋体" w:hint="eastAsia"/>
          <w:b/>
          <w:bCs/>
          <w:color w:val="000000"/>
          <w:szCs w:val="32"/>
        </w:rPr>
        <w:t>第六十八条</w:t>
      </w:r>
      <w:r>
        <w:rPr>
          <w:rFonts w:ascii="仿宋_GB2312" w:hAnsi="宋体" w:hint="eastAsia"/>
          <w:b/>
          <w:bCs/>
          <w:color w:val="000000"/>
          <w:szCs w:val="32"/>
        </w:rPr>
        <w:t xml:space="preserve">  </w:t>
      </w:r>
      <w:r>
        <w:rPr>
          <w:rFonts w:ascii="仿宋_GB2312" w:hAnsi="宋体" w:hint="eastAsia"/>
          <w:color w:val="000000"/>
          <w:szCs w:val="32"/>
        </w:rPr>
        <w:t>一学期内，根据旷课的学时数，按以下规定作不同处理：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（一）旷课累计在</w:t>
      </w:r>
      <w:r>
        <w:rPr>
          <w:rFonts w:ascii="仿宋_GB2312" w:hAnsi="宋体" w:hint="eastAsia"/>
          <w:color w:val="000000"/>
          <w:szCs w:val="32"/>
        </w:rPr>
        <w:t>12</w:t>
      </w:r>
      <w:r>
        <w:rPr>
          <w:rFonts w:ascii="仿宋_GB2312" w:hAnsi="宋体" w:hint="eastAsia"/>
          <w:color w:val="000000"/>
          <w:szCs w:val="32"/>
        </w:rPr>
        <w:t>学时以内，给予批评教育；</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（二）旷课累计在</w:t>
      </w:r>
      <w:r>
        <w:rPr>
          <w:rFonts w:ascii="仿宋_GB2312" w:hAnsi="宋体" w:hint="eastAsia"/>
          <w:color w:val="000000"/>
          <w:szCs w:val="32"/>
        </w:rPr>
        <w:t>13</w:t>
      </w:r>
      <w:r>
        <w:rPr>
          <w:rFonts w:ascii="仿宋_GB2312" w:hAnsi="宋体" w:hint="eastAsia"/>
          <w:color w:val="000000"/>
          <w:szCs w:val="32"/>
        </w:rPr>
        <w:t>至</w:t>
      </w:r>
      <w:r>
        <w:rPr>
          <w:rFonts w:ascii="仿宋_GB2312" w:hAnsi="宋体" w:hint="eastAsia"/>
          <w:color w:val="000000"/>
          <w:szCs w:val="32"/>
        </w:rPr>
        <w:t>24</w:t>
      </w:r>
      <w:r>
        <w:rPr>
          <w:rFonts w:ascii="仿宋_GB2312" w:hAnsi="宋体" w:hint="eastAsia"/>
          <w:color w:val="000000"/>
          <w:szCs w:val="32"/>
        </w:rPr>
        <w:t>学时，给予警告处分；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（三）旷课累计在</w:t>
      </w:r>
      <w:r>
        <w:rPr>
          <w:rFonts w:ascii="仿宋_GB2312" w:hAnsi="宋体" w:hint="eastAsia"/>
          <w:color w:val="000000"/>
          <w:szCs w:val="32"/>
        </w:rPr>
        <w:t>25</w:t>
      </w:r>
      <w:r>
        <w:rPr>
          <w:rFonts w:ascii="仿宋_GB2312" w:hAnsi="宋体" w:hint="eastAsia"/>
          <w:color w:val="000000"/>
          <w:szCs w:val="32"/>
        </w:rPr>
        <w:t>至</w:t>
      </w:r>
      <w:r>
        <w:rPr>
          <w:rFonts w:ascii="仿宋_GB2312" w:hAnsi="宋体" w:hint="eastAsia"/>
          <w:color w:val="000000"/>
          <w:szCs w:val="32"/>
        </w:rPr>
        <w:t>36</w:t>
      </w:r>
      <w:r>
        <w:rPr>
          <w:rFonts w:ascii="仿宋_GB2312" w:hAnsi="宋体" w:hint="eastAsia"/>
          <w:color w:val="000000"/>
          <w:szCs w:val="32"/>
        </w:rPr>
        <w:t>学时，给予严重警告处分；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（四）旷课累计在</w:t>
      </w:r>
      <w:r>
        <w:rPr>
          <w:rFonts w:ascii="仿宋_GB2312" w:hAnsi="宋体" w:hint="eastAsia"/>
          <w:color w:val="000000"/>
          <w:szCs w:val="32"/>
        </w:rPr>
        <w:t>37</w:t>
      </w:r>
      <w:r>
        <w:rPr>
          <w:rFonts w:ascii="仿宋_GB2312" w:hAnsi="宋体" w:hint="eastAsia"/>
          <w:color w:val="000000"/>
          <w:szCs w:val="32"/>
        </w:rPr>
        <w:t>至</w:t>
      </w:r>
      <w:r>
        <w:rPr>
          <w:rFonts w:ascii="仿宋_GB2312" w:hAnsi="宋体" w:hint="eastAsia"/>
          <w:color w:val="000000"/>
          <w:szCs w:val="32"/>
        </w:rPr>
        <w:t>48</w:t>
      </w:r>
      <w:r>
        <w:rPr>
          <w:rFonts w:ascii="仿宋_GB2312" w:hAnsi="宋体" w:hint="eastAsia"/>
          <w:color w:val="000000"/>
          <w:szCs w:val="32"/>
        </w:rPr>
        <w:t>学时，给予记过处分；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（五）旷课累计在</w:t>
      </w:r>
      <w:r>
        <w:rPr>
          <w:rFonts w:ascii="仿宋_GB2312" w:hAnsi="宋体" w:hint="eastAsia"/>
          <w:color w:val="000000"/>
          <w:szCs w:val="32"/>
        </w:rPr>
        <w:t>49</w:t>
      </w:r>
      <w:r>
        <w:rPr>
          <w:rFonts w:ascii="仿宋_GB2312" w:hAnsi="宋体" w:hint="eastAsia"/>
          <w:color w:val="000000"/>
          <w:szCs w:val="32"/>
        </w:rPr>
        <w:t>至</w:t>
      </w:r>
      <w:r>
        <w:rPr>
          <w:rFonts w:ascii="仿宋_GB2312" w:hAnsi="宋体" w:hint="eastAsia"/>
          <w:color w:val="000000"/>
          <w:szCs w:val="32"/>
        </w:rPr>
        <w:t>60</w:t>
      </w:r>
      <w:r>
        <w:rPr>
          <w:rFonts w:ascii="仿宋_GB2312" w:hAnsi="宋体" w:hint="eastAsia"/>
          <w:color w:val="000000"/>
          <w:szCs w:val="32"/>
        </w:rPr>
        <w:t>学时，给予留校察看处分；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（六）旷课累计达到或超过</w:t>
      </w:r>
      <w:r>
        <w:rPr>
          <w:rFonts w:ascii="仿宋_GB2312" w:hAnsi="宋体" w:hint="eastAsia"/>
          <w:color w:val="000000"/>
          <w:szCs w:val="32"/>
        </w:rPr>
        <w:t>61</w:t>
      </w:r>
      <w:r>
        <w:rPr>
          <w:rFonts w:ascii="仿宋_GB2312" w:hAnsi="宋体" w:hint="eastAsia"/>
          <w:color w:val="000000"/>
          <w:szCs w:val="32"/>
        </w:rPr>
        <w:t>学时（含</w:t>
      </w:r>
      <w:r>
        <w:rPr>
          <w:rFonts w:ascii="仿宋_GB2312" w:hAnsi="宋体" w:hint="eastAsia"/>
          <w:color w:val="000000"/>
          <w:szCs w:val="32"/>
        </w:rPr>
        <w:t>61</w:t>
      </w:r>
      <w:r>
        <w:rPr>
          <w:rFonts w:ascii="仿宋_GB2312" w:hAnsi="宋体" w:hint="eastAsia"/>
          <w:color w:val="000000"/>
          <w:szCs w:val="32"/>
        </w:rPr>
        <w:t>学时），视为放弃学籍，按退学处理。</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第六十九条</w:t>
      </w:r>
      <w:r>
        <w:rPr>
          <w:rFonts w:ascii="仿宋_GB2312" w:hAnsi="宋体" w:hint="eastAsia"/>
          <w:color w:val="000000"/>
          <w:szCs w:val="32"/>
        </w:rPr>
        <w:t xml:space="preserve">  </w:t>
      </w:r>
      <w:r>
        <w:rPr>
          <w:rFonts w:ascii="仿宋_GB2312" w:hAnsi="宋体" w:hint="eastAsia"/>
          <w:color w:val="000000"/>
          <w:szCs w:val="32"/>
        </w:rPr>
        <w:t>违反考试纪律者，视情节轻重按如下规定处理：</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（一）考生有下列行为之一的，应当认定为考试违纪。</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1</w:t>
      </w:r>
      <w:r>
        <w:rPr>
          <w:rFonts w:ascii="仿宋_GB2312" w:hAnsi="宋体" w:hint="eastAsia"/>
          <w:color w:val="000000"/>
          <w:szCs w:val="32"/>
        </w:rPr>
        <w:t>．闭卷考试时携带有关书籍、资料及纸条等进考场，又不按要求集中存放的；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2</w:t>
      </w:r>
      <w:r>
        <w:rPr>
          <w:rFonts w:ascii="仿宋_GB2312" w:hAnsi="宋体" w:hint="eastAsia"/>
          <w:color w:val="000000"/>
          <w:szCs w:val="32"/>
        </w:rPr>
        <w:t>．未在规定的座位参加考试的；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3</w:t>
      </w:r>
      <w:r>
        <w:rPr>
          <w:rFonts w:ascii="仿宋_GB2312" w:hAnsi="宋体" w:hint="eastAsia"/>
          <w:color w:val="000000"/>
          <w:szCs w:val="32"/>
        </w:rPr>
        <w:t>．在考试过程中旁窥、交头接耳、互打暗号或者手势的；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4</w:t>
      </w:r>
      <w:r>
        <w:rPr>
          <w:rFonts w:ascii="仿宋_GB2312" w:hAnsi="宋体" w:hint="eastAsia"/>
          <w:color w:val="000000"/>
          <w:szCs w:val="32"/>
        </w:rPr>
        <w:t>．在考场喧哗、吸</w:t>
      </w:r>
      <w:r>
        <w:rPr>
          <w:rFonts w:ascii="仿宋_GB2312" w:hAnsi="宋体" w:hint="eastAsia"/>
          <w:color w:val="000000"/>
          <w:szCs w:val="32"/>
        </w:rPr>
        <w:t>烟或者实施其他影响考场秩序行为的；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5</w:t>
      </w:r>
      <w:r>
        <w:rPr>
          <w:rFonts w:ascii="仿宋_GB2312" w:hAnsi="宋体" w:hint="eastAsia"/>
          <w:color w:val="000000"/>
          <w:szCs w:val="32"/>
        </w:rPr>
        <w:t>．未经监考人员同意在考试过程中擅自离开考场的；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6</w:t>
      </w:r>
      <w:r>
        <w:rPr>
          <w:rFonts w:ascii="仿宋_GB2312" w:hAnsi="宋体" w:hint="eastAsia"/>
          <w:color w:val="000000"/>
          <w:szCs w:val="32"/>
        </w:rPr>
        <w:t>．将试卷、答卷（含答题卡、答题纸等）等带出考场的；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7</w:t>
      </w:r>
      <w:r>
        <w:rPr>
          <w:rFonts w:ascii="仿宋_GB2312" w:hAnsi="宋体" w:hint="eastAsia"/>
          <w:color w:val="000000"/>
          <w:szCs w:val="32"/>
        </w:rPr>
        <w:t>．其他违反考场规则但尚未构成作弊行为的。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对于考试违纪即考试诚信失信的，学校给予严肃批评教育并视情节及对所犯错误的认识给予警告或严重警告处分，并记入学生诚信档案。</w:t>
      </w:r>
    </w:p>
    <w:p w:rsidR="003C179B" w:rsidRDefault="008E03F8">
      <w:pPr>
        <w:numPr>
          <w:ilvl w:val="0"/>
          <w:numId w:val="3"/>
        </w:numPr>
        <w:ind w:firstLineChars="200" w:firstLine="632"/>
        <w:rPr>
          <w:rFonts w:ascii="仿宋_GB2312" w:hAnsi="宋体"/>
          <w:color w:val="000000"/>
          <w:szCs w:val="32"/>
        </w:rPr>
      </w:pPr>
      <w:r>
        <w:rPr>
          <w:rFonts w:ascii="仿宋_GB2312" w:hAnsi="宋体" w:hint="eastAsia"/>
          <w:color w:val="000000"/>
          <w:szCs w:val="32"/>
        </w:rPr>
        <w:t>在考试过程中，有下列行为之一的即</w:t>
      </w:r>
      <w:proofErr w:type="gramStart"/>
      <w:r>
        <w:rPr>
          <w:rFonts w:ascii="仿宋_GB2312" w:hAnsi="宋体" w:hint="eastAsia"/>
          <w:color w:val="000000"/>
          <w:szCs w:val="32"/>
        </w:rPr>
        <w:t>属考试</w:t>
      </w:r>
      <w:proofErr w:type="gramEnd"/>
      <w:r>
        <w:rPr>
          <w:rFonts w:ascii="仿宋_GB2312" w:hAnsi="宋体" w:hint="eastAsia"/>
          <w:color w:val="000000"/>
          <w:szCs w:val="32"/>
        </w:rPr>
        <w:t>作弊：</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1</w:t>
      </w:r>
      <w:r>
        <w:rPr>
          <w:rFonts w:ascii="仿宋_GB2312" w:hAnsi="宋体" w:hint="eastAsia"/>
          <w:color w:val="000000"/>
          <w:szCs w:val="32"/>
        </w:rPr>
        <w:t>．违规传递考试信息的；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2</w:t>
      </w:r>
      <w:r>
        <w:rPr>
          <w:rFonts w:ascii="仿宋_GB2312" w:hAnsi="宋体" w:hint="eastAsia"/>
          <w:color w:val="000000"/>
          <w:szCs w:val="32"/>
        </w:rPr>
        <w:t>．夹带与考试有关资料的；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3</w:t>
      </w:r>
      <w:r>
        <w:rPr>
          <w:rFonts w:ascii="仿宋_GB2312" w:hAnsi="宋体" w:hint="eastAsia"/>
          <w:color w:val="000000"/>
          <w:szCs w:val="32"/>
        </w:rPr>
        <w:t>．抄袭他人答案或为他人提供答案的；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4</w:t>
      </w:r>
      <w:r>
        <w:rPr>
          <w:rFonts w:ascii="仿宋_GB2312" w:hAnsi="宋体" w:hint="eastAsia"/>
          <w:color w:val="000000"/>
          <w:szCs w:val="32"/>
        </w:rPr>
        <w:t>．互换试卷的；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 xml:space="preserve">5. </w:t>
      </w:r>
      <w:r>
        <w:rPr>
          <w:rFonts w:ascii="仿宋_GB2312" w:hAnsi="宋体" w:hint="eastAsia"/>
          <w:color w:val="000000"/>
          <w:szCs w:val="32"/>
        </w:rPr>
        <w:t>使用通讯工具作弊的；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6</w:t>
      </w:r>
      <w:r>
        <w:rPr>
          <w:rFonts w:ascii="仿宋_GB2312" w:hAnsi="宋体" w:hint="eastAsia"/>
          <w:color w:val="000000"/>
          <w:szCs w:val="32"/>
        </w:rPr>
        <w:t>．抢夺、窃取他人试卷</w:t>
      </w:r>
      <w:r>
        <w:rPr>
          <w:rFonts w:ascii="仿宋_GB2312" w:hAnsi="宋体" w:hint="eastAsia"/>
          <w:color w:val="000000"/>
          <w:szCs w:val="32"/>
        </w:rPr>
        <w:t>、答卷的；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7</w:t>
      </w:r>
      <w:r>
        <w:rPr>
          <w:rFonts w:ascii="仿宋_GB2312" w:hAnsi="宋体" w:hint="eastAsia"/>
          <w:color w:val="000000"/>
          <w:szCs w:val="32"/>
        </w:rPr>
        <w:t>．以替考为目的进入考场，未开始答卷即离开考场而未构成替考事实的；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8.</w:t>
      </w:r>
      <w:r>
        <w:rPr>
          <w:rFonts w:ascii="仿宋_GB2312" w:hAnsi="宋体" w:hint="eastAsia"/>
          <w:color w:val="000000"/>
          <w:szCs w:val="32"/>
        </w:rPr>
        <w:t>代替他人或让他人代替自己参加考试并构成替考事实的；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9</w:t>
      </w:r>
      <w:r>
        <w:rPr>
          <w:rFonts w:ascii="仿宋_GB2312" w:hAnsi="宋体" w:hint="eastAsia"/>
          <w:color w:val="000000"/>
          <w:szCs w:val="32"/>
        </w:rPr>
        <w:t>．扰乱考试及其他违反考试规定行为的。</w:t>
      </w:r>
    </w:p>
    <w:p w:rsidR="003C179B" w:rsidRDefault="008E03F8">
      <w:pPr>
        <w:ind w:firstLineChars="200" w:firstLine="632"/>
        <w:rPr>
          <w:rFonts w:ascii="仿宋_GB2312" w:hAnsi="宋体"/>
          <w:color w:val="000000"/>
          <w:szCs w:val="32"/>
        </w:rPr>
      </w:pPr>
      <w:r>
        <w:rPr>
          <w:rFonts w:ascii="仿宋_GB2312" w:hAnsi="宋体" w:hint="eastAsia"/>
          <w:color w:val="000000"/>
          <w:szCs w:val="32"/>
        </w:rPr>
        <w:t>犯有上述作弊行为的属严重考试诚信失信行为，学校视其情节和认识错误态度，分别给予处分，并与学位授予相关联。有第</w:t>
      </w:r>
      <w:r>
        <w:rPr>
          <w:rFonts w:ascii="仿宋_GB2312" w:hAnsi="宋体" w:hint="eastAsia"/>
          <w:color w:val="000000"/>
          <w:szCs w:val="32"/>
        </w:rPr>
        <w:t>1</w:t>
      </w:r>
      <w:r>
        <w:rPr>
          <w:rFonts w:ascii="仿宋_GB2312" w:hAnsi="宋体" w:hint="eastAsia"/>
          <w:color w:val="000000"/>
          <w:szCs w:val="32"/>
        </w:rPr>
        <w:t>、</w:t>
      </w:r>
      <w:r>
        <w:rPr>
          <w:rFonts w:ascii="仿宋_GB2312" w:hAnsi="宋体" w:hint="eastAsia"/>
          <w:color w:val="000000"/>
          <w:szCs w:val="32"/>
        </w:rPr>
        <w:t>2</w:t>
      </w:r>
      <w:r>
        <w:rPr>
          <w:rFonts w:ascii="仿宋_GB2312" w:hAnsi="宋体" w:hint="eastAsia"/>
          <w:color w:val="000000"/>
          <w:szCs w:val="32"/>
        </w:rPr>
        <w:t>、</w:t>
      </w:r>
      <w:r>
        <w:rPr>
          <w:rFonts w:ascii="仿宋_GB2312" w:hAnsi="宋体" w:hint="eastAsia"/>
          <w:color w:val="000000"/>
          <w:szCs w:val="32"/>
        </w:rPr>
        <w:t>3</w:t>
      </w:r>
      <w:r>
        <w:rPr>
          <w:rFonts w:ascii="仿宋_GB2312" w:hAnsi="宋体" w:hint="eastAsia"/>
          <w:color w:val="000000"/>
          <w:szCs w:val="32"/>
        </w:rPr>
        <w:t>、</w:t>
      </w:r>
      <w:r>
        <w:rPr>
          <w:rFonts w:ascii="仿宋_GB2312" w:hAnsi="宋体" w:hint="eastAsia"/>
          <w:color w:val="000000"/>
          <w:szCs w:val="32"/>
        </w:rPr>
        <w:t>4</w:t>
      </w:r>
      <w:r>
        <w:rPr>
          <w:rFonts w:ascii="仿宋_GB2312" w:hAnsi="宋体" w:hint="eastAsia"/>
          <w:color w:val="000000"/>
          <w:szCs w:val="32"/>
        </w:rPr>
        <w:t>款情节的给予严重警告至留校察看的处分；有第</w:t>
      </w:r>
      <w:r>
        <w:rPr>
          <w:rFonts w:ascii="仿宋_GB2312" w:hAnsi="宋体" w:hint="eastAsia"/>
          <w:color w:val="000000"/>
          <w:szCs w:val="32"/>
        </w:rPr>
        <w:t>5</w:t>
      </w:r>
      <w:r>
        <w:rPr>
          <w:rFonts w:ascii="仿宋_GB2312" w:hAnsi="宋体" w:hint="eastAsia"/>
          <w:color w:val="000000"/>
          <w:szCs w:val="32"/>
        </w:rPr>
        <w:t>、</w:t>
      </w:r>
      <w:r>
        <w:rPr>
          <w:rFonts w:ascii="仿宋_GB2312" w:hAnsi="宋体" w:hint="eastAsia"/>
          <w:color w:val="000000"/>
          <w:szCs w:val="32"/>
        </w:rPr>
        <w:t>6</w:t>
      </w:r>
      <w:r>
        <w:rPr>
          <w:rFonts w:ascii="仿宋_GB2312" w:hAnsi="宋体" w:hint="eastAsia"/>
          <w:color w:val="000000"/>
          <w:szCs w:val="32"/>
        </w:rPr>
        <w:t>、</w:t>
      </w:r>
      <w:r>
        <w:rPr>
          <w:rFonts w:ascii="仿宋_GB2312" w:hAnsi="宋体" w:hint="eastAsia"/>
          <w:color w:val="000000"/>
          <w:szCs w:val="32"/>
        </w:rPr>
        <w:t>7</w:t>
      </w:r>
      <w:r>
        <w:rPr>
          <w:rFonts w:ascii="仿宋_GB2312" w:hAnsi="宋体" w:hint="eastAsia"/>
          <w:color w:val="000000"/>
          <w:szCs w:val="32"/>
        </w:rPr>
        <w:t>款情节的，给予留校察看或开除学籍的处分</w:t>
      </w:r>
      <w:r>
        <w:rPr>
          <w:rFonts w:ascii="仿宋_GB2312" w:hAnsi="宋体" w:hint="eastAsia"/>
          <w:color w:val="000000"/>
          <w:szCs w:val="32"/>
        </w:rPr>
        <w:t>,</w:t>
      </w:r>
      <w:r>
        <w:rPr>
          <w:rFonts w:ascii="仿宋_GB2312" w:hAnsi="宋体" w:hint="eastAsia"/>
          <w:color w:val="000000"/>
          <w:szCs w:val="32"/>
        </w:rPr>
        <w:t>情节严重的从重处理；有第</w:t>
      </w:r>
      <w:r>
        <w:rPr>
          <w:rFonts w:ascii="仿宋_GB2312" w:hAnsi="宋体" w:hint="eastAsia"/>
          <w:color w:val="000000"/>
          <w:szCs w:val="32"/>
        </w:rPr>
        <w:t>8</w:t>
      </w:r>
      <w:r>
        <w:rPr>
          <w:rFonts w:ascii="仿宋_GB2312" w:hAnsi="宋体" w:hint="eastAsia"/>
          <w:color w:val="000000"/>
          <w:szCs w:val="32"/>
        </w:rPr>
        <w:t>款情节的，开除学籍；第</w:t>
      </w:r>
      <w:r>
        <w:rPr>
          <w:rFonts w:ascii="仿宋_GB2312" w:hAnsi="宋体" w:hint="eastAsia"/>
          <w:color w:val="000000"/>
          <w:szCs w:val="32"/>
        </w:rPr>
        <w:t>9</w:t>
      </w:r>
      <w:r>
        <w:rPr>
          <w:rFonts w:ascii="仿宋_GB2312" w:hAnsi="宋体" w:hint="eastAsia"/>
          <w:color w:val="000000"/>
          <w:szCs w:val="32"/>
        </w:rPr>
        <w:t>款视具体情况予以处分。凡是因为考试诚信失信而做留校察看处分的将不授予学位。</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第七十条</w:t>
      </w:r>
      <w:r>
        <w:rPr>
          <w:rFonts w:ascii="仿宋_GB2312" w:hAnsi="宋体" w:hint="eastAsia"/>
          <w:color w:val="000000"/>
          <w:szCs w:val="32"/>
        </w:rPr>
        <w:t xml:space="preserve">  </w:t>
      </w:r>
      <w:r>
        <w:rPr>
          <w:rFonts w:ascii="仿宋_GB2312" w:hAnsi="宋体" w:hint="eastAsia"/>
          <w:color w:val="000000"/>
          <w:szCs w:val="32"/>
        </w:rPr>
        <w:t>学生有下列情形之一，给予开除学籍处分：</w:t>
      </w:r>
    </w:p>
    <w:p w:rsidR="003C179B" w:rsidRDefault="008E03F8">
      <w:pPr>
        <w:numPr>
          <w:ilvl w:val="0"/>
          <w:numId w:val="4"/>
        </w:numPr>
        <w:ind w:firstLineChars="150" w:firstLine="474"/>
        <w:rPr>
          <w:rFonts w:ascii="仿宋_GB2312" w:hAnsi="宋体"/>
          <w:color w:val="000000"/>
          <w:szCs w:val="32"/>
        </w:rPr>
      </w:pPr>
      <w:r>
        <w:rPr>
          <w:rFonts w:ascii="仿宋_GB2312" w:hAnsi="宋体" w:hint="eastAsia"/>
          <w:color w:val="000000"/>
          <w:szCs w:val="32"/>
        </w:rPr>
        <w:t>代替他人或者让他人代替自己考试，替考事实成立</w:t>
      </w:r>
      <w:r>
        <w:rPr>
          <w:rFonts w:ascii="仿宋_GB2312" w:hAnsi="宋体" w:hint="eastAsia"/>
          <w:color w:val="000000"/>
          <w:szCs w:val="32"/>
        </w:rPr>
        <w:t>的；</w:t>
      </w:r>
    </w:p>
    <w:p w:rsidR="003C179B" w:rsidRDefault="008E03F8">
      <w:pPr>
        <w:numPr>
          <w:ilvl w:val="0"/>
          <w:numId w:val="4"/>
        </w:numPr>
        <w:ind w:firstLineChars="150" w:firstLine="474"/>
        <w:rPr>
          <w:rFonts w:ascii="仿宋_GB2312" w:hAnsi="宋体"/>
          <w:color w:val="000000"/>
          <w:szCs w:val="32"/>
        </w:rPr>
      </w:pPr>
      <w:r>
        <w:rPr>
          <w:rFonts w:ascii="仿宋_GB2312" w:hAnsi="宋体" w:hint="eastAsia"/>
          <w:color w:val="000000"/>
          <w:szCs w:val="32"/>
        </w:rPr>
        <w:t>组织作弊及其它作弊行为严重的；</w:t>
      </w:r>
    </w:p>
    <w:p w:rsidR="003C179B" w:rsidRDefault="008E03F8">
      <w:pPr>
        <w:ind w:firstLineChars="150" w:firstLine="474"/>
        <w:rPr>
          <w:rFonts w:ascii="仿宋_GB2312" w:hAnsi="宋体"/>
          <w:color w:val="000000"/>
          <w:szCs w:val="32"/>
        </w:rPr>
      </w:pPr>
      <w:r>
        <w:rPr>
          <w:rFonts w:ascii="仿宋_GB2312" w:hAnsi="宋体" w:hint="eastAsia"/>
          <w:color w:val="000000"/>
          <w:szCs w:val="32"/>
        </w:rPr>
        <w:t>（</w:t>
      </w:r>
      <w:r>
        <w:rPr>
          <w:rFonts w:ascii="仿宋_GB2312" w:hAnsi="宋体" w:hint="eastAsia"/>
          <w:color w:val="000000"/>
          <w:szCs w:val="32"/>
        </w:rPr>
        <w:t>三</w:t>
      </w:r>
      <w:r>
        <w:rPr>
          <w:rFonts w:ascii="仿宋_GB2312" w:hAnsi="宋体" w:hint="eastAsia"/>
          <w:color w:val="000000"/>
          <w:szCs w:val="32"/>
        </w:rPr>
        <w:t>）学位论文、公开发表的研究成果存在抄袭、篡改、伪造等学术不端行为，情节严重的，或者参与代写论文、买卖试题或论文的；</w:t>
      </w:r>
    </w:p>
    <w:p w:rsidR="003C179B" w:rsidRDefault="008E03F8">
      <w:pPr>
        <w:ind w:firstLineChars="150" w:firstLine="474"/>
        <w:rPr>
          <w:rFonts w:ascii="仿宋_GB2312" w:hAnsi="宋体"/>
          <w:color w:val="000000"/>
          <w:szCs w:val="32"/>
        </w:rPr>
      </w:pPr>
      <w:r>
        <w:rPr>
          <w:rFonts w:ascii="仿宋_GB2312" w:hAnsi="宋体" w:hint="eastAsia"/>
          <w:color w:val="000000"/>
          <w:szCs w:val="32"/>
        </w:rPr>
        <w:t>其他给予开除学籍的情形按本校学生纪律处分相关规定执行。</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第七十一条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对学生的处分，遵循程序正当、证据充分、依据明确、定性准确、处分适当的原则。处分的程序与管理按本校学生纪律处分相关规定执行。</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第七十二条</w:t>
      </w:r>
      <w:r>
        <w:rPr>
          <w:rFonts w:ascii="仿宋_GB2312" w:hAnsi="宋体" w:hint="eastAsia"/>
          <w:color w:val="000000"/>
          <w:szCs w:val="32"/>
        </w:rPr>
        <w:t xml:space="preserve">  </w:t>
      </w:r>
      <w:r>
        <w:rPr>
          <w:rFonts w:ascii="仿宋_GB2312" w:hAnsi="宋体" w:hint="eastAsia"/>
          <w:color w:val="000000"/>
          <w:szCs w:val="32"/>
        </w:rPr>
        <w:t>对学生</w:t>
      </w:r>
      <w:proofErr w:type="gramStart"/>
      <w:r>
        <w:rPr>
          <w:rFonts w:ascii="仿宋_GB2312" w:hAnsi="宋体" w:hint="eastAsia"/>
          <w:color w:val="000000"/>
          <w:szCs w:val="32"/>
        </w:rPr>
        <w:t>作出</w:t>
      </w:r>
      <w:proofErr w:type="gramEnd"/>
      <w:r>
        <w:rPr>
          <w:rFonts w:ascii="仿宋_GB2312" w:hAnsi="宋体" w:hint="eastAsia"/>
          <w:color w:val="000000"/>
          <w:szCs w:val="32"/>
        </w:rPr>
        <w:t>取消入学资格、取消学籍、开除学籍、作退学处理或者涉及学生重大利益的处理或处分决定的，提交校长办公会议或者由校长授权专门的会议研究决定，事先进行合法性审查，并向学生出具处分决定书，</w:t>
      </w:r>
      <w:r>
        <w:rPr>
          <w:rFonts w:ascii="仿宋_GB2312" w:hAnsi="宋体" w:hint="eastAsia"/>
          <w:color w:val="000000"/>
          <w:szCs w:val="32"/>
        </w:rPr>
        <w:t>送交学生本人，并告知学生可以提出申诉及申诉的期限。无法送达或拒收的，在校内宣传栏或布告栏张贴公告视同送达学生本人。</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第七十三条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学生如对学籍处理或处分决定有异议，可提出申诉，具体按《广东海洋大学寸金学院学生申诉处理暂行办法》进行。</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第七十四条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被开除学籍的学生，由学校发给学习证明。学生按学校规定期限离校，档案、户口退回其家庭户籍所在地。其善后问题参照第四十八条的规定办理。</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第七十五条</w:t>
      </w:r>
      <w:r>
        <w:rPr>
          <w:rFonts w:ascii="仿宋_GB2312" w:hAnsi="宋体" w:hint="eastAsia"/>
          <w:color w:val="000000"/>
          <w:szCs w:val="32"/>
        </w:rPr>
        <w:t xml:space="preserve"> </w:t>
      </w:r>
      <w:r>
        <w:rPr>
          <w:rFonts w:ascii="仿宋_GB2312" w:hAnsi="宋体" w:hint="eastAsia"/>
          <w:color w:val="000000"/>
          <w:szCs w:val="32"/>
        </w:rPr>
        <w:t>除开除学籍处分以外，学生解除处分后获得表彰、奖励以及其他权益，不受原处分影响。</w:t>
      </w:r>
      <w:r>
        <w:rPr>
          <w:rFonts w:ascii="仿宋_GB2312" w:hAnsi="宋体" w:hint="eastAsia"/>
          <w:color w:val="000000"/>
          <w:szCs w:val="32"/>
        </w:rPr>
        <w:t xml:space="preserve"> </w:t>
      </w:r>
      <w:r>
        <w:rPr>
          <w:rFonts w:ascii="仿宋_GB2312" w:hAnsi="宋体" w:hint="eastAsia"/>
          <w:color w:val="000000"/>
          <w:szCs w:val="32"/>
        </w:rPr>
        <w:t>对学生的奖励、处分材料，学校真实完整地归</w:t>
      </w:r>
      <w:r>
        <w:rPr>
          <w:rFonts w:ascii="仿宋_GB2312" w:hAnsi="宋体" w:hint="eastAsia"/>
          <w:color w:val="000000"/>
          <w:szCs w:val="32"/>
        </w:rPr>
        <w:t>入学校文书档案和学生本人档案。</w:t>
      </w:r>
    </w:p>
    <w:p w:rsidR="003C179B" w:rsidRDefault="008E03F8">
      <w:pPr>
        <w:jc w:val="center"/>
        <w:rPr>
          <w:rFonts w:ascii="仿宋_GB2312" w:hAnsi="宋体"/>
          <w:b/>
          <w:bCs/>
          <w:color w:val="000000"/>
          <w:szCs w:val="32"/>
        </w:rPr>
      </w:pPr>
      <w:r>
        <w:rPr>
          <w:rFonts w:ascii="仿宋_GB2312" w:hAnsi="宋体" w:hint="eastAsia"/>
          <w:b/>
          <w:bCs/>
          <w:color w:val="000000"/>
          <w:szCs w:val="32"/>
        </w:rPr>
        <w:t>第四章</w:t>
      </w:r>
      <w:r>
        <w:rPr>
          <w:rFonts w:ascii="仿宋_GB2312" w:hAnsi="宋体" w:hint="eastAsia"/>
          <w:b/>
          <w:bCs/>
          <w:color w:val="000000"/>
          <w:szCs w:val="32"/>
        </w:rPr>
        <w:t xml:space="preserve">  </w:t>
      </w:r>
      <w:r>
        <w:rPr>
          <w:rFonts w:ascii="仿宋_GB2312" w:hAnsi="宋体" w:hint="eastAsia"/>
          <w:b/>
          <w:bCs/>
          <w:color w:val="000000"/>
          <w:szCs w:val="32"/>
        </w:rPr>
        <w:t>出国（境）学习</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第七十六条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学生申请自费出国（境）学习，应向所在系提交书面申请，经系主任审查提出意见，送学生工作部（处）等有关部门审核并办理有关手续。</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第七十七条</w:t>
      </w:r>
      <w:r>
        <w:rPr>
          <w:rFonts w:ascii="仿宋_GB2312" w:hAnsi="宋体" w:hint="eastAsia"/>
          <w:b/>
          <w:bCs/>
          <w:color w:val="000000"/>
          <w:szCs w:val="32"/>
        </w:rPr>
        <w:t xml:space="preserve">  </w:t>
      </w:r>
      <w:r>
        <w:rPr>
          <w:rFonts w:ascii="仿宋_GB2312" w:hAnsi="宋体" w:hint="eastAsia"/>
          <w:color w:val="000000"/>
          <w:szCs w:val="32"/>
        </w:rPr>
        <w:t>自费出国（境）学习的学生，要求保留学籍的，可准予保留学籍一年。保留学籍期满，不申请复学的，取消其保留的学籍。不要求保留学籍或已获准自费境外学习而未办理离校手续离校者，作自动退学处理。</w:t>
      </w:r>
    </w:p>
    <w:p w:rsidR="003C179B" w:rsidRDefault="003C179B">
      <w:pPr>
        <w:ind w:firstLineChars="200" w:firstLine="632"/>
        <w:rPr>
          <w:rFonts w:ascii="仿宋_GB2312" w:hAnsi="宋体"/>
          <w:color w:val="000000"/>
          <w:szCs w:val="32"/>
        </w:rPr>
      </w:pP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第七十</w:t>
      </w:r>
      <w:r>
        <w:rPr>
          <w:rFonts w:ascii="仿宋_GB2312" w:hAnsi="宋体" w:hint="eastAsia"/>
          <w:b/>
          <w:bCs/>
          <w:color w:val="000000"/>
          <w:szCs w:val="32"/>
        </w:rPr>
        <w:t>八</w:t>
      </w:r>
      <w:r>
        <w:rPr>
          <w:rFonts w:ascii="仿宋_GB2312" w:hAnsi="宋体" w:hint="eastAsia"/>
          <w:b/>
          <w:bCs/>
          <w:color w:val="000000"/>
          <w:szCs w:val="32"/>
        </w:rPr>
        <w:t>条</w:t>
      </w:r>
      <w:r>
        <w:rPr>
          <w:rFonts w:ascii="仿宋_GB2312" w:hAnsi="宋体" w:hint="eastAsia"/>
          <w:color w:val="000000"/>
          <w:szCs w:val="32"/>
        </w:rPr>
        <w:t xml:space="preserve">  </w:t>
      </w:r>
      <w:r>
        <w:rPr>
          <w:rFonts w:ascii="仿宋_GB2312" w:hAnsi="宋体" w:hint="eastAsia"/>
          <w:color w:val="000000"/>
          <w:szCs w:val="32"/>
        </w:rPr>
        <w:t>学校鼓励在校学生出国（境）或国（境）外高校学生到我校进行交流学习。出国（境）交流生的选拔及管理按学校有</w:t>
      </w:r>
      <w:r>
        <w:rPr>
          <w:rFonts w:ascii="仿宋_GB2312" w:hAnsi="宋体" w:hint="eastAsia"/>
          <w:color w:val="000000"/>
          <w:szCs w:val="32"/>
        </w:rPr>
        <w:t>关规定执行。有关课程学分成绩</w:t>
      </w:r>
      <w:proofErr w:type="gramStart"/>
      <w:r>
        <w:rPr>
          <w:rFonts w:ascii="仿宋_GB2312" w:hAnsi="宋体" w:hint="eastAsia"/>
          <w:color w:val="000000"/>
          <w:szCs w:val="32"/>
        </w:rPr>
        <w:t>置换按</w:t>
      </w:r>
      <w:proofErr w:type="gramEnd"/>
      <w:r>
        <w:rPr>
          <w:rFonts w:ascii="仿宋_GB2312" w:hAnsi="宋体" w:hint="eastAsia"/>
          <w:color w:val="000000"/>
          <w:szCs w:val="32"/>
        </w:rPr>
        <w:t>《广东海洋大学寸金学院出国（境）交流生课程认定及学分成绩转换管理办法》执行。</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w:t>
      </w:r>
      <w:r>
        <w:rPr>
          <w:rFonts w:ascii="仿宋_GB2312" w:hAnsi="宋体" w:hint="eastAsia"/>
          <w:b/>
          <w:bCs/>
          <w:color w:val="000000"/>
          <w:szCs w:val="32"/>
        </w:rPr>
        <w:t>七十九</w:t>
      </w:r>
      <w:r>
        <w:rPr>
          <w:rFonts w:ascii="仿宋_GB2312" w:hAnsi="宋体" w:hint="eastAsia"/>
          <w:b/>
          <w:bCs/>
          <w:color w:val="000000"/>
          <w:szCs w:val="32"/>
        </w:rPr>
        <w:t>条</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hint="eastAsia"/>
          <w:color w:val="000000"/>
          <w:szCs w:val="32"/>
        </w:rPr>
        <w:t>交流生在国（境）外学习期间仍须按广东海洋大学寸金学院学费收费标准如期足额缴交学费，按学籍管理条例规定注册，但不需要缴纳住宿费。与国（境）</w:t>
      </w:r>
      <w:proofErr w:type="gramStart"/>
      <w:r>
        <w:rPr>
          <w:rFonts w:ascii="仿宋_GB2312" w:hAnsi="宋体" w:hint="eastAsia"/>
          <w:color w:val="000000"/>
          <w:szCs w:val="32"/>
        </w:rPr>
        <w:t>外大学</w:t>
      </w:r>
      <w:proofErr w:type="gramEnd"/>
      <w:r>
        <w:rPr>
          <w:rFonts w:ascii="仿宋_GB2312" w:hAnsi="宋体" w:hint="eastAsia"/>
          <w:color w:val="000000"/>
          <w:szCs w:val="32"/>
        </w:rPr>
        <w:t>有交流项目协议的交流生在国（境）</w:t>
      </w:r>
      <w:proofErr w:type="gramStart"/>
      <w:r>
        <w:rPr>
          <w:rFonts w:ascii="仿宋_GB2312" w:hAnsi="宋体" w:hint="eastAsia"/>
          <w:color w:val="000000"/>
          <w:szCs w:val="32"/>
        </w:rPr>
        <w:t>外大学</w:t>
      </w:r>
      <w:proofErr w:type="gramEnd"/>
      <w:r>
        <w:rPr>
          <w:rFonts w:ascii="仿宋_GB2312" w:hAnsi="宋体" w:hint="eastAsia"/>
          <w:color w:val="000000"/>
          <w:szCs w:val="32"/>
        </w:rPr>
        <w:t>的学费根据协议处理；</w:t>
      </w:r>
      <w:proofErr w:type="gramStart"/>
      <w:r>
        <w:rPr>
          <w:rFonts w:ascii="仿宋_GB2312" w:hAnsi="宋体" w:hint="eastAsia"/>
          <w:color w:val="000000"/>
          <w:szCs w:val="32"/>
        </w:rPr>
        <w:t>非协议</w:t>
      </w:r>
      <w:proofErr w:type="gramEnd"/>
      <w:r>
        <w:rPr>
          <w:rFonts w:ascii="仿宋_GB2312" w:hAnsi="宋体" w:hint="eastAsia"/>
          <w:color w:val="000000"/>
          <w:szCs w:val="32"/>
        </w:rPr>
        <w:t>生在国（境）</w:t>
      </w:r>
      <w:proofErr w:type="gramStart"/>
      <w:r>
        <w:rPr>
          <w:rFonts w:ascii="仿宋_GB2312" w:hAnsi="宋体" w:hint="eastAsia"/>
          <w:color w:val="000000"/>
          <w:szCs w:val="32"/>
        </w:rPr>
        <w:t>外大学</w:t>
      </w:r>
      <w:proofErr w:type="gramEnd"/>
      <w:r>
        <w:rPr>
          <w:rFonts w:ascii="仿宋_GB2312" w:hAnsi="宋体" w:hint="eastAsia"/>
          <w:color w:val="000000"/>
          <w:szCs w:val="32"/>
        </w:rPr>
        <w:t>的学费由学生自理。在国（境）外学习的书本费、生活费、国际旅费、保险费等有关费用由学生自理。</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第八十条</w:t>
      </w:r>
      <w:r>
        <w:rPr>
          <w:rFonts w:ascii="仿宋_GB2312" w:hAnsi="宋体" w:hint="eastAsia"/>
          <w:color w:val="000000"/>
          <w:szCs w:val="32"/>
        </w:rPr>
        <w:t xml:space="preserve">  </w:t>
      </w:r>
      <w:r>
        <w:rPr>
          <w:rFonts w:ascii="仿宋_GB2312" w:hAnsi="宋体" w:hint="eastAsia"/>
          <w:color w:val="000000"/>
          <w:szCs w:val="32"/>
        </w:rPr>
        <w:t>其他各种</w:t>
      </w:r>
      <w:proofErr w:type="gramStart"/>
      <w:r>
        <w:rPr>
          <w:rFonts w:ascii="仿宋_GB2312" w:hAnsi="宋体" w:hint="eastAsia"/>
          <w:color w:val="000000"/>
          <w:szCs w:val="32"/>
        </w:rPr>
        <w:t>形式赴</w:t>
      </w:r>
      <w:proofErr w:type="gramEnd"/>
      <w:r>
        <w:rPr>
          <w:rFonts w:ascii="仿宋_GB2312" w:hAnsi="宋体" w:hint="eastAsia"/>
          <w:color w:val="000000"/>
          <w:szCs w:val="32"/>
        </w:rPr>
        <w:t>国（境）外短期（或长期）交流学习的学籍管理视</w:t>
      </w:r>
      <w:r>
        <w:rPr>
          <w:rFonts w:ascii="仿宋_GB2312" w:hAnsi="宋体" w:hint="eastAsia"/>
          <w:color w:val="000000"/>
          <w:szCs w:val="32"/>
        </w:rPr>
        <w:t>学校具体签订的协议处理执行。</w:t>
      </w:r>
    </w:p>
    <w:p w:rsidR="003C179B" w:rsidRDefault="008E03F8">
      <w:pPr>
        <w:jc w:val="center"/>
        <w:rPr>
          <w:rFonts w:ascii="仿宋_GB2312" w:hAnsi="宋体"/>
          <w:b/>
          <w:bCs/>
          <w:color w:val="000000"/>
          <w:szCs w:val="32"/>
        </w:rPr>
      </w:pPr>
      <w:r>
        <w:rPr>
          <w:rFonts w:ascii="仿宋_GB2312" w:hAnsi="宋体" w:hint="eastAsia"/>
          <w:b/>
          <w:bCs/>
          <w:color w:val="000000"/>
          <w:szCs w:val="32"/>
        </w:rPr>
        <w:t>第五章</w:t>
      </w:r>
      <w:r>
        <w:rPr>
          <w:rFonts w:ascii="仿宋_GB2312" w:hAnsi="宋体" w:hint="eastAsia"/>
          <w:b/>
          <w:bCs/>
          <w:color w:val="000000"/>
          <w:szCs w:val="32"/>
        </w:rPr>
        <w:t xml:space="preserve">  </w:t>
      </w:r>
      <w:r>
        <w:rPr>
          <w:rFonts w:ascii="仿宋_GB2312" w:hAnsi="宋体" w:hint="eastAsia"/>
          <w:b/>
          <w:bCs/>
          <w:color w:val="000000"/>
          <w:szCs w:val="32"/>
        </w:rPr>
        <w:t>附</w:t>
      </w:r>
      <w:r>
        <w:rPr>
          <w:rFonts w:ascii="仿宋_GB2312" w:hAnsi="宋体" w:hint="eastAsia"/>
          <w:b/>
          <w:bCs/>
          <w:color w:val="000000"/>
          <w:szCs w:val="32"/>
        </w:rPr>
        <w:t xml:space="preserve">  </w:t>
      </w:r>
      <w:r>
        <w:rPr>
          <w:rFonts w:ascii="仿宋_GB2312" w:hAnsi="宋体" w:hint="eastAsia"/>
          <w:b/>
          <w:bCs/>
          <w:color w:val="000000"/>
          <w:szCs w:val="32"/>
        </w:rPr>
        <w:t>则</w:t>
      </w:r>
    </w:p>
    <w:p w:rsidR="003C179B" w:rsidRDefault="008E03F8">
      <w:pPr>
        <w:ind w:firstLineChars="200" w:firstLine="634"/>
        <w:rPr>
          <w:rFonts w:ascii="仿宋_GB2312" w:hAnsi="宋体"/>
          <w:color w:val="000000"/>
          <w:szCs w:val="32"/>
        </w:rPr>
      </w:pPr>
      <w:r>
        <w:rPr>
          <w:rFonts w:ascii="仿宋_GB2312" w:hAnsi="宋体" w:hint="eastAsia"/>
          <w:b/>
          <w:bCs/>
          <w:color w:val="000000"/>
          <w:szCs w:val="32"/>
        </w:rPr>
        <w:t>第八十</w:t>
      </w:r>
      <w:r>
        <w:rPr>
          <w:rFonts w:ascii="仿宋_GB2312" w:hAnsi="宋体" w:hint="eastAsia"/>
          <w:b/>
          <w:bCs/>
          <w:color w:val="000000"/>
          <w:szCs w:val="32"/>
        </w:rPr>
        <w:t>一</w:t>
      </w:r>
      <w:r>
        <w:rPr>
          <w:rFonts w:ascii="仿宋_GB2312" w:hAnsi="宋体" w:hint="eastAsia"/>
          <w:b/>
          <w:bCs/>
          <w:color w:val="000000"/>
          <w:szCs w:val="32"/>
        </w:rPr>
        <w:t>条</w:t>
      </w:r>
      <w:r>
        <w:rPr>
          <w:rFonts w:ascii="仿宋_GB2312" w:hAnsi="宋体" w:hint="eastAsia"/>
          <w:color w:val="000000"/>
          <w:szCs w:val="32"/>
        </w:rPr>
        <w:t xml:space="preserve">  </w:t>
      </w:r>
      <w:r>
        <w:rPr>
          <w:rFonts w:ascii="仿宋_GB2312" w:hAnsi="宋体" w:hint="eastAsia"/>
          <w:color w:val="000000"/>
          <w:szCs w:val="32"/>
        </w:rPr>
        <w:t>本规定自</w:t>
      </w:r>
      <w:r>
        <w:rPr>
          <w:rFonts w:ascii="仿宋_GB2312" w:hAnsi="宋体" w:hint="eastAsia"/>
          <w:color w:val="000000"/>
          <w:szCs w:val="32"/>
        </w:rPr>
        <w:t>2017</w:t>
      </w:r>
      <w:r>
        <w:rPr>
          <w:rFonts w:ascii="仿宋_GB2312" w:hAnsi="宋体" w:hint="eastAsia"/>
          <w:color w:val="000000"/>
          <w:szCs w:val="32"/>
        </w:rPr>
        <w:t>年</w:t>
      </w:r>
      <w:r>
        <w:rPr>
          <w:rFonts w:ascii="仿宋_GB2312" w:hAnsi="宋体" w:hint="eastAsia"/>
          <w:color w:val="000000"/>
          <w:szCs w:val="32"/>
        </w:rPr>
        <w:t>9</w:t>
      </w:r>
      <w:r>
        <w:rPr>
          <w:rFonts w:ascii="仿宋_GB2312" w:hAnsi="宋体" w:hint="eastAsia"/>
          <w:color w:val="000000"/>
          <w:szCs w:val="32"/>
        </w:rPr>
        <w:t>月</w:t>
      </w:r>
      <w:r>
        <w:rPr>
          <w:rFonts w:ascii="仿宋_GB2312" w:hAnsi="宋体" w:hint="eastAsia"/>
          <w:color w:val="000000"/>
          <w:szCs w:val="32"/>
        </w:rPr>
        <w:t>1</w:t>
      </w:r>
      <w:r>
        <w:rPr>
          <w:rFonts w:ascii="仿宋_GB2312" w:hAnsi="宋体" w:hint="eastAsia"/>
          <w:color w:val="000000"/>
          <w:szCs w:val="32"/>
        </w:rPr>
        <w:t>日起施行，原《广东海洋大学寸金学院全日制学生学籍管理规定》（院教务〔</w:t>
      </w:r>
      <w:r>
        <w:rPr>
          <w:rFonts w:ascii="仿宋_GB2312" w:hAnsi="宋体"/>
          <w:color w:val="000000"/>
          <w:szCs w:val="32"/>
        </w:rPr>
        <w:t>201</w:t>
      </w:r>
      <w:r>
        <w:rPr>
          <w:rFonts w:ascii="仿宋_GB2312" w:hAnsi="宋体" w:hint="eastAsia"/>
          <w:color w:val="000000"/>
          <w:szCs w:val="32"/>
        </w:rPr>
        <w:t>6</w:t>
      </w:r>
      <w:r>
        <w:rPr>
          <w:rFonts w:ascii="仿宋_GB2312" w:hAnsi="宋体" w:hint="eastAsia"/>
          <w:color w:val="000000"/>
          <w:szCs w:val="32"/>
        </w:rPr>
        <w:t>〕</w:t>
      </w:r>
      <w:r>
        <w:rPr>
          <w:rFonts w:ascii="仿宋_GB2312" w:hAnsi="宋体"/>
          <w:color w:val="000000"/>
          <w:szCs w:val="32"/>
        </w:rPr>
        <w:t>4</w:t>
      </w:r>
      <w:r>
        <w:rPr>
          <w:rFonts w:ascii="仿宋_GB2312" w:hAnsi="宋体" w:hint="eastAsia"/>
          <w:color w:val="000000"/>
          <w:szCs w:val="32"/>
        </w:rPr>
        <w:t>6</w:t>
      </w:r>
      <w:r>
        <w:rPr>
          <w:rFonts w:ascii="仿宋_GB2312" w:hAnsi="宋体" w:hint="eastAsia"/>
          <w:color w:val="000000"/>
          <w:szCs w:val="32"/>
        </w:rPr>
        <w:t>号）同时废止。</w:t>
      </w:r>
      <w:r>
        <w:rPr>
          <w:rFonts w:ascii="仿宋" w:eastAsia="仿宋" w:hAnsi="仿宋" w:hint="eastAsia"/>
          <w:spacing w:val="-8"/>
          <w:szCs w:val="32"/>
        </w:rPr>
        <w:t>其他有关文件规定与本规定不一致的，以本规定为准。</w:t>
      </w:r>
    </w:p>
    <w:p w:rsidR="003C179B" w:rsidRDefault="008E03F8">
      <w:pPr>
        <w:ind w:firstLineChars="200" w:firstLine="634"/>
        <w:rPr>
          <w:rFonts w:ascii="仿宋_GB2312"/>
          <w:color w:val="000000"/>
          <w:szCs w:val="32"/>
        </w:rPr>
      </w:pPr>
      <w:r>
        <w:rPr>
          <w:rFonts w:ascii="仿宋_GB2312" w:hAnsi="宋体" w:hint="eastAsia"/>
          <w:b/>
          <w:bCs/>
          <w:color w:val="000000"/>
          <w:szCs w:val="32"/>
        </w:rPr>
        <w:t>第八十</w:t>
      </w:r>
      <w:r>
        <w:rPr>
          <w:rFonts w:ascii="仿宋_GB2312" w:hAnsi="宋体" w:hint="eastAsia"/>
          <w:b/>
          <w:bCs/>
          <w:color w:val="000000"/>
          <w:szCs w:val="32"/>
        </w:rPr>
        <w:t>二</w:t>
      </w:r>
      <w:bookmarkStart w:id="21" w:name="_GoBack"/>
      <w:bookmarkEnd w:id="21"/>
      <w:r>
        <w:rPr>
          <w:rFonts w:ascii="仿宋_GB2312" w:hAnsi="宋体" w:hint="eastAsia"/>
          <w:b/>
          <w:bCs/>
          <w:color w:val="000000"/>
          <w:szCs w:val="32"/>
        </w:rPr>
        <w:t>条</w:t>
      </w:r>
      <w:r>
        <w:rPr>
          <w:rFonts w:ascii="仿宋_GB2312" w:hAnsi="宋体" w:hint="eastAsia"/>
          <w:color w:val="000000"/>
          <w:szCs w:val="32"/>
        </w:rPr>
        <w:t xml:space="preserve">  </w:t>
      </w:r>
      <w:r>
        <w:rPr>
          <w:rFonts w:ascii="仿宋_GB2312" w:hAnsi="宋体" w:hint="eastAsia"/>
          <w:color w:val="000000"/>
          <w:szCs w:val="32"/>
        </w:rPr>
        <w:t>本规定由学校授权教务处负责解释。</w:t>
      </w:r>
    </w:p>
    <w:p w:rsidR="003C179B" w:rsidRDefault="003C179B">
      <w:pPr>
        <w:adjustRightInd w:val="0"/>
        <w:snapToGrid w:val="0"/>
      </w:pPr>
    </w:p>
    <w:sectPr w:rsidR="003C179B" w:rsidSect="003C179B">
      <w:headerReference w:type="default" r:id="rId9"/>
      <w:footerReference w:type="even" r:id="rId10"/>
      <w:footerReference w:type="default" r:id="rId11"/>
      <w:pgSz w:w="11906" w:h="16838"/>
      <w:pgMar w:top="2098" w:right="1474" w:bottom="1985" w:left="1588" w:header="851" w:footer="141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79B" w:rsidRDefault="003C179B" w:rsidP="003C179B">
      <w:r>
        <w:separator/>
      </w:r>
    </w:p>
  </w:endnote>
  <w:endnote w:type="continuationSeparator" w:id="1">
    <w:p w:rsidR="003C179B" w:rsidRDefault="003C179B" w:rsidP="003C1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9B" w:rsidRDefault="003C179B">
    <w:pPr>
      <w:pStyle w:val="a8"/>
      <w:framePr w:wrap="around" w:vAnchor="text" w:hAnchor="margin" w:xAlign="outside" w:y="1"/>
      <w:rPr>
        <w:rStyle w:val="ab"/>
      </w:rPr>
    </w:pPr>
    <w:r>
      <w:fldChar w:fldCharType="begin"/>
    </w:r>
    <w:r w:rsidR="008E03F8">
      <w:rPr>
        <w:rStyle w:val="ab"/>
      </w:rPr>
      <w:instrText xml:space="preserve">PAGE  </w:instrText>
    </w:r>
    <w:r>
      <w:fldChar w:fldCharType="separate"/>
    </w:r>
    <w:r w:rsidR="008E03F8">
      <w:rPr>
        <w:rStyle w:val="ab"/>
      </w:rPr>
      <w:t>1</w:t>
    </w:r>
    <w:r>
      <w:fldChar w:fldCharType="end"/>
    </w:r>
  </w:p>
  <w:p w:rsidR="003C179B" w:rsidRDefault="003C179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9B" w:rsidRDefault="008E03F8">
    <w:pPr>
      <w:pStyle w:val="a8"/>
      <w:framePr w:wrap="around" w:vAnchor="text" w:hAnchor="margin" w:xAlign="outside" w:y="1"/>
      <w:ind w:leftChars="100" w:left="320" w:rightChars="100" w:right="320"/>
      <w:rPr>
        <w:rStyle w:val="ab"/>
        <w:rFonts w:ascii="宋体"/>
        <w:b/>
        <w:bCs/>
        <w:sz w:val="28"/>
      </w:rPr>
    </w:pPr>
    <w:r>
      <w:rPr>
        <w:rStyle w:val="ab"/>
        <w:rFonts w:hint="eastAsia"/>
        <w:sz w:val="28"/>
      </w:rPr>
      <w:t>—</w:t>
    </w:r>
    <w:r w:rsidR="003C179B">
      <w:rPr>
        <w:sz w:val="28"/>
      </w:rPr>
      <w:fldChar w:fldCharType="begin"/>
    </w:r>
    <w:r>
      <w:rPr>
        <w:rStyle w:val="ab"/>
        <w:sz w:val="28"/>
      </w:rPr>
      <w:instrText xml:space="preserve">PAGE  </w:instrText>
    </w:r>
    <w:r w:rsidR="003C179B">
      <w:rPr>
        <w:sz w:val="28"/>
      </w:rPr>
      <w:fldChar w:fldCharType="separate"/>
    </w:r>
    <w:r>
      <w:rPr>
        <w:rStyle w:val="ab"/>
        <w:noProof/>
        <w:sz w:val="28"/>
      </w:rPr>
      <w:t>2</w:t>
    </w:r>
    <w:r w:rsidR="003C179B">
      <w:rPr>
        <w:sz w:val="28"/>
      </w:rPr>
      <w:fldChar w:fldCharType="end"/>
    </w:r>
    <w:r>
      <w:rPr>
        <w:rStyle w:val="ab"/>
        <w:rFonts w:hint="eastAsia"/>
        <w:sz w:val="28"/>
      </w:rPr>
      <w:t>—</w:t>
    </w:r>
  </w:p>
  <w:p w:rsidR="003C179B" w:rsidRDefault="003C179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79B" w:rsidRDefault="003C179B" w:rsidP="003C179B">
      <w:r>
        <w:separator/>
      </w:r>
    </w:p>
  </w:footnote>
  <w:footnote w:type="continuationSeparator" w:id="1">
    <w:p w:rsidR="003C179B" w:rsidRDefault="003C179B" w:rsidP="003C1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9B" w:rsidRDefault="003C179B">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38689"/>
    <w:multiLevelType w:val="singleLevel"/>
    <w:tmpl w:val="57D38689"/>
    <w:lvl w:ilvl="0">
      <w:start w:val="2"/>
      <w:numFmt w:val="chineseCounting"/>
      <w:suff w:val="nothing"/>
      <w:lvlText w:val="（%1）"/>
      <w:lvlJc w:val="left"/>
    </w:lvl>
  </w:abstractNum>
  <w:abstractNum w:abstractNumId="1">
    <w:nsid w:val="593C9F81"/>
    <w:multiLevelType w:val="singleLevel"/>
    <w:tmpl w:val="593C9F81"/>
    <w:lvl w:ilvl="0">
      <w:start w:val="1"/>
      <w:numFmt w:val="chineseCounting"/>
      <w:suff w:val="nothing"/>
      <w:lvlText w:val="（%1）"/>
      <w:lvlJc w:val="left"/>
    </w:lvl>
  </w:abstractNum>
  <w:abstractNum w:abstractNumId="2">
    <w:nsid w:val="593D0698"/>
    <w:multiLevelType w:val="singleLevel"/>
    <w:tmpl w:val="593D0698"/>
    <w:lvl w:ilvl="0">
      <w:start w:val="2"/>
      <w:numFmt w:val="chineseCounting"/>
      <w:suff w:val="nothing"/>
      <w:lvlText w:val="（%1）"/>
      <w:lvlJc w:val="left"/>
    </w:lvl>
  </w:abstractNum>
  <w:abstractNum w:abstractNumId="3">
    <w:nsid w:val="5981950F"/>
    <w:multiLevelType w:val="singleLevel"/>
    <w:tmpl w:val="5981950F"/>
    <w:lvl w:ilvl="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mirrorMargins/>
  <w:bordersDoNotSurroundHeader/>
  <w:bordersDoNotSurroundFooter/>
  <w:proofState w:spelling="clean" w:grammar="clean"/>
  <w:trackRevisions/>
  <w:defaultTabStop w:val="425"/>
  <w:drawingGridHorizontalSpacing w:val="315"/>
  <w:drawingGridVerticalSpacing w:val="579"/>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useFELayout/>
  </w:compat>
  <w:docVars>
    <w:docVar w:name="Copies" w:val="（共印：45份）"/>
    <w:docVar w:name="FileCode" w:val=" "/>
    <w:docVar w:name="FlCopySend" w:val="院领导"/>
    <w:docVar w:name="FlKeyWord" w:val="主题词："/>
    <w:docVar w:name="FlMainSend" w:val="各单位、部门"/>
    <w:docVar w:name="FlPrintTime" w:val=" "/>
    <w:docVar w:name="FlSendTime" w:val=" "/>
    <w:docVar w:name="FlSigner" w:val="签发人："/>
    <w:docVar w:name="FlSignOrg" w:val="广东海洋大学寸金学院"/>
    <w:docVar w:name="FlSubject" w:val="关于印发《广东海洋大学寸金学院全日制_x000a_本科学生学籍管理规定》的通知"/>
  </w:docVars>
  <w:rsids>
    <w:rsidRoot w:val="003B2516"/>
    <w:rsid w:val="0000690C"/>
    <w:rsid w:val="00017D04"/>
    <w:rsid w:val="000241B0"/>
    <w:rsid w:val="00030159"/>
    <w:rsid w:val="000447DA"/>
    <w:rsid w:val="000527CD"/>
    <w:rsid w:val="000668FA"/>
    <w:rsid w:val="00072659"/>
    <w:rsid w:val="000816F1"/>
    <w:rsid w:val="000858C7"/>
    <w:rsid w:val="00087356"/>
    <w:rsid w:val="000913DC"/>
    <w:rsid w:val="00091743"/>
    <w:rsid w:val="00092B6B"/>
    <w:rsid w:val="000A0AE6"/>
    <w:rsid w:val="000A27C7"/>
    <w:rsid w:val="000A6D77"/>
    <w:rsid w:val="000B3067"/>
    <w:rsid w:val="000C79A1"/>
    <w:rsid w:val="000D04C4"/>
    <w:rsid w:val="000D09DC"/>
    <w:rsid w:val="000E09C8"/>
    <w:rsid w:val="000F2FF0"/>
    <w:rsid w:val="000F5F49"/>
    <w:rsid w:val="00104641"/>
    <w:rsid w:val="00104BFA"/>
    <w:rsid w:val="001335E5"/>
    <w:rsid w:val="00151F5D"/>
    <w:rsid w:val="00170CA7"/>
    <w:rsid w:val="00173739"/>
    <w:rsid w:val="00173A58"/>
    <w:rsid w:val="00180EE1"/>
    <w:rsid w:val="00183E4B"/>
    <w:rsid w:val="001A2DBE"/>
    <w:rsid w:val="001B2899"/>
    <w:rsid w:val="001E0A7D"/>
    <w:rsid w:val="001F2D50"/>
    <w:rsid w:val="001F6D20"/>
    <w:rsid w:val="00201476"/>
    <w:rsid w:val="00211FE8"/>
    <w:rsid w:val="00214DCC"/>
    <w:rsid w:val="00216984"/>
    <w:rsid w:val="002239EA"/>
    <w:rsid w:val="00226C1C"/>
    <w:rsid w:val="00230477"/>
    <w:rsid w:val="002343CA"/>
    <w:rsid w:val="00235E77"/>
    <w:rsid w:val="002449F3"/>
    <w:rsid w:val="00245FD2"/>
    <w:rsid w:val="00255FBD"/>
    <w:rsid w:val="00257E33"/>
    <w:rsid w:val="00261F69"/>
    <w:rsid w:val="00273767"/>
    <w:rsid w:val="002963FF"/>
    <w:rsid w:val="0029653B"/>
    <w:rsid w:val="002A3FE5"/>
    <w:rsid w:val="002B4839"/>
    <w:rsid w:val="002B5A43"/>
    <w:rsid w:val="002C2D4F"/>
    <w:rsid w:val="002C7E8D"/>
    <w:rsid w:val="002D6AA9"/>
    <w:rsid w:val="002D7325"/>
    <w:rsid w:val="002E0058"/>
    <w:rsid w:val="002E0F42"/>
    <w:rsid w:val="002E0FD6"/>
    <w:rsid w:val="002F1911"/>
    <w:rsid w:val="002F2A57"/>
    <w:rsid w:val="003227F9"/>
    <w:rsid w:val="003448E8"/>
    <w:rsid w:val="00367265"/>
    <w:rsid w:val="0037551E"/>
    <w:rsid w:val="003834D4"/>
    <w:rsid w:val="00393949"/>
    <w:rsid w:val="00395EC2"/>
    <w:rsid w:val="003A1AB9"/>
    <w:rsid w:val="003A1F10"/>
    <w:rsid w:val="003A439D"/>
    <w:rsid w:val="003B089A"/>
    <w:rsid w:val="003B2516"/>
    <w:rsid w:val="003C179B"/>
    <w:rsid w:val="003D2C25"/>
    <w:rsid w:val="003E35DD"/>
    <w:rsid w:val="003E71BA"/>
    <w:rsid w:val="003F0AD6"/>
    <w:rsid w:val="004033D0"/>
    <w:rsid w:val="00403541"/>
    <w:rsid w:val="00405057"/>
    <w:rsid w:val="00412E5D"/>
    <w:rsid w:val="00433CF5"/>
    <w:rsid w:val="00441E29"/>
    <w:rsid w:val="00441E61"/>
    <w:rsid w:val="00446BFD"/>
    <w:rsid w:val="004513B8"/>
    <w:rsid w:val="0045606B"/>
    <w:rsid w:val="00461E9F"/>
    <w:rsid w:val="0046565F"/>
    <w:rsid w:val="0046610B"/>
    <w:rsid w:val="004715B3"/>
    <w:rsid w:val="00475165"/>
    <w:rsid w:val="00475B61"/>
    <w:rsid w:val="004774B5"/>
    <w:rsid w:val="004801B1"/>
    <w:rsid w:val="00491B58"/>
    <w:rsid w:val="004A60A3"/>
    <w:rsid w:val="004B129F"/>
    <w:rsid w:val="004C102F"/>
    <w:rsid w:val="004C4A1C"/>
    <w:rsid w:val="004C5100"/>
    <w:rsid w:val="004E2B38"/>
    <w:rsid w:val="004F3FAC"/>
    <w:rsid w:val="00504079"/>
    <w:rsid w:val="005040CE"/>
    <w:rsid w:val="0050433A"/>
    <w:rsid w:val="00516E3B"/>
    <w:rsid w:val="005179EC"/>
    <w:rsid w:val="005211BE"/>
    <w:rsid w:val="0052495E"/>
    <w:rsid w:val="0053509A"/>
    <w:rsid w:val="00535658"/>
    <w:rsid w:val="00536519"/>
    <w:rsid w:val="00547382"/>
    <w:rsid w:val="00560936"/>
    <w:rsid w:val="0058468C"/>
    <w:rsid w:val="00585781"/>
    <w:rsid w:val="00585904"/>
    <w:rsid w:val="00587A7B"/>
    <w:rsid w:val="00592A88"/>
    <w:rsid w:val="005C14AF"/>
    <w:rsid w:val="005C1CFE"/>
    <w:rsid w:val="005C2CC0"/>
    <w:rsid w:val="005C59B1"/>
    <w:rsid w:val="005D236C"/>
    <w:rsid w:val="005D6C1A"/>
    <w:rsid w:val="005E35EA"/>
    <w:rsid w:val="005E3AF9"/>
    <w:rsid w:val="00616AEB"/>
    <w:rsid w:val="00620823"/>
    <w:rsid w:val="006309E2"/>
    <w:rsid w:val="00635E75"/>
    <w:rsid w:val="00641913"/>
    <w:rsid w:val="006439CA"/>
    <w:rsid w:val="00645AFA"/>
    <w:rsid w:val="006463BB"/>
    <w:rsid w:val="006616EE"/>
    <w:rsid w:val="00662016"/>
    <w:rsid w:val="00670748"/>
    <w:rsid w:val="00686105"/>
    <w:rsid w:val="00687D1A"/>
    <w:rsid w:val="0069028C"/>
    <w:rsid w:val="006957C3"/>
    <w:rsid w:val="006A5F28"/>
    <w:rsid w:val="006B5D22"/>
    <w:rsid w:val="006B69BC"/>
    <w:rsid w:val="006B7736"/>
    <w:rsid w:val="006C0547"/>
    <w:rsid w:val="006C1284"/>
    <w:rsid w:val="006C3431"/>
    <w:rsid w:val="006C74D4"/>
    <w:rsid w:val="006D2F41"/>
    <w:rsid w:val="006E7CF0"/>
    <w:rsid w:val="006F249D"/>
    <w:rsid w:val="0070532E"/>
    <w:rsid w:val="0072332D"/>
    <w:rsid w:val="007262C4"/>
    <w:rsid w:val="00730C66"/>
    <w:rsid w:val="007438A7"/>
    <w:rsid w:val="00744CDA"/>
    <w:rsid w:val="007501DE"/>
    <w:rsid w:val="00755198"/>
    <w:rsid w:val="0075675A"/>
    <w:rsid w:val="00763FF8"/>
    <w:rsid w:val="00776F74"/>
    <w:rsid w:val="007A2724"/>
    <w:rsid w:val="007B50ED"/>
    <w:rsid w:val="007B602D"/>
    <w:rsid w:val="007C761C"/>
    <w:rsid w:val="007D6CE8"/>
    <w:rsid w:val="007E3BC6"/>
    <w:rsid w:val="007F02C2"/>
    <w:rsid w:val="007F347F"/>
    <w:rsid w:val="008003F0"/>
    <w:rsid w:val="00801408"/>
    <w:rsid w:val="0080161C"/>
    <w:rsid w:val="00815E29"/>
    <w:rsid w:val="0082764B"/>
    <w:rsid w:val="00832E26"/>
    <w:rsid w:val="008410BB"/>
    <w:rsid w:val="00842269"/>
    <w:rsid w:val="00855F53"/>
    <w:rsid w:val="00857346"/>
    <w:rsid w:val="008748BA"/>
    <w:rsid w:val="0087513C"/>
    <w:rsid w:val="008823A6"/>
    <w:rsid w:val="008847F6"/>
    <w:rsid w:val="00885AB2"/>
    <w:rsid w:val="0088773D"/>
    <w:rsid w:val="00893AB2"/>
    <w:rsid w:val="008A543A"/>
    <w:rsid w:val="008B44C8"/>
    <w:rsid w:val="008C2B15"/>
    <w:rsid w:val="008C582F"/>
    <w:rsid w:val="008D2753"/>
    <w:rsid w:val="008E03F8"/>
    <w:rsid w:val="008E2602"/>
    <w:rsid w:val="008F4F5B"/>
    <w:rsid w:val="00905A0C"/>
    <w:rsid w:val="00917849"/>
    <w:rsid w:val="00944099"/>
    <w:rsid w:val="00944D2E"/>
    <w:rsid w:val="009463BB"/>
    <w:rsid w:val="00951EAF"/>
    <w:rsid w:val="00952868"/>
    <w:rsid w:val="00955CDE"/>
    <w:rsid w:val="00975A86"/>
    <w:rsid w:val="00981773"/>
    <w:rsid w:val="009860CF"/>
    <w:rsid w:val="009916B2"/>
    <w:rsid w:val="00994E8F"/>
    <w:rsid w:val="009A7D2A"/>
    <w:rsid w:val="009B2153"/>
    <w:rsid w:val="009B6206"/>
    <w:rsid w:val="009C264A"/>
    <w:rsid w:val="009D2614"/>
    <w:rsid w:val="009D64D3"/>
    <w:rsid w:val="009E2B15"/>
    <w:rsid w:val="009E3984"/>
    <w:rsid w:val="009F323F"/>
    <w:rsid w:val="00A06A70"/>
    <w:rsid w:val="00A07A48"/>
    <w:rsid w:val="00A11942"/>
    <w:rsid w:val="00A12DCF"/>
    <w:rsid w:val="00A251B0"/>
    <w:rsid w:val="00A3176B"/>
    <w:rsid w:val="00A34F13"/>
    <w:rsid w:val="00A359DD"/>
    <w:rsid w:val="00A37FA9"/>
    <w:rsid w:val="00A4534A"/>
    <w:rsid w:val="00A51CC1"/>
    <w:rsid w:val="00A64833"/>
    <w:rsid w:val="00A82C0F"/>
    <w:rsid w:val="00A83F6B"/>
    <w:rsid w:val="00A8786C"/>
    <w:rsid w:val="00A90C05"/>
    <w:rsid w:val="00A93D52"/>
    <w:rsid w:val="00A94585"/>
    <w:rsid w:val="00AA0F4F"/>
    <w:rsid w:val="00AA1D81"/>
    <w:rsid w:val="00AA5B9B"/>
    <w:rsid w:val="00AA73C9"/>
    <w:rsid w:val="00AB73DE"/>
    <w:rsid w:val="00AC35FD"/>
    <w:rsid w:val="00AC362F"/>
    <w:rsid w:val="00AE127C"/>
    <w:rsid w:val="00AE136D"/>
    <w:rsid w:val="00AE20E2"/>
    <w:rsid w:val="00AE26DA"/>
    <w:rsid w:val="00AE3098"/>
    <w:rsid w:val="00AE3C1D"/>
    <w:rsid w:val="00AF4104"/>
    <w:rsid w:val="00AF6553"/>
    <w:rsid w:val="00AF74F8"/>
    <w:rsid w:val="00AF7C5B"/>
    <w:rsid w:val="00B016F2"/>
    <w:rsid w:val="00B01FFB"/>
    <w:rsid w:val="00B03141"/>
    <w:rsid w:val="00B07BE8"/>
    <w:rsid w:val="00B10BCF"/>
    <w:rsid w:val="00B13A9C"/>
    <w:rsid w:val="00B1525E"/>
    <w:rsid w:val="00B2219A"/>
    <w:rsid w:val="00B40EFD"/>
    <w:rsid w:val="00B41D5E"/>
    <w:rsid w:val="00B50509"/>
    <w:rsid w:val="00B538C5"/>
    <w:rsid w:val="00B63955"/>
    <w:rsid w:val="00B67595"/>
    <w:rsid w:val="00B76F34"/>
    <w:rsid w:val="00B808EF"/>
    <w:rsid w:val="00B94B6D"/>
    <w:rsid w:val="00BC69A1"/>
    <w:rsid w:val="00BD43B5"/>
    <w:rsid w:val="00BD4790"/>
    <w:rsid w:val="00BD599E"/>
    <w:rsid w:val="00BD74B4"/>
    <w:rsid w:val="00BE12C4"/>
    <w:rsid w:val="00BE220A"/>
    <w:rsid w:val="00BE42B1"/>
    <w:rsid w:val="00BE63EF"/>
    <w:rsid w:val="00BE645A"/>
    <w:rsid w:val="00BF084E"/>
    <w:rsid w:val="00C078C7"/>
    <w:rsid w:val="00C13B56"/>
    <w:rsid w:val="00C21CE3"/>
    <w:rsid w:val="00C40803"/>
    <w:rsid w:val="00C450B8"/>
    <w:rsid w:val="00C4517F"/>
    <w:rsid w:val="00C7430C"/>
    <w:rsid w:val="00C818F4"/>
    <w:rsid w:val="00C82D0C"/>
    <w:rsid w:val="00C8662E"/>
    <w:rsid w:val="00C92301"/>
    <w:rsid w:val="00CA30A0"/>
    <w:rsid w:val="00CB00C5"/>
    <w:rsid w:val="00CB0864"/>
    <w:rsid w:val="00CB6DBC"/>
    <w:rsid w:val="00CB7C36"/>
    <w:rsid w:val="00CC1BA6"/>
    <w:rsid w:val="00CC464B"/>
    <w:rsid w:val="00CC599B"/>
    <w:rsid w:val="00CD556B"/>
    <w:rsid w:val="00CF5189"/>
    <w:rsid w:val="00D0246C"/>
    <w:rsid w:val="00D1018C"/>
    <w:rsid w:val="00D1462E"/>
    <w:rsid w:val="00D206CF"/>
    <w:rsid w:val="00D23FE0"/>
    <w:rsid w:val="00D32B51"/>
    <w:rsid w:val="00D34E7D"/>
    <w:rsid w:val="00D41F29"/>
    <w:rsid w:val="00D4490F"/>
    <w:rsid w:val="00D5288C"/>
    <w:rsid w:val="00D76C31"/>
    <w:rsid w:val="00D84988"/>
    <w:rsid w:val="00D87000"/>
    <w:rsid w:val="00DA54F0"/>
    <w:rsid w:val="00DB271C"/>
    <w:rsid w:val="00DC3D60"/>
    <w:rsid w:val="00E00C6D"/>
    <w:rsid w:val="00E027D6"/>
    <w:rsid w:val="00E02923"/>
    <w:rsid w:val="00E0357F"/>
    <w:rsid w:val="00E06E0E"/>
    <w:rsid w:val="00E3235C"/>
    <w:rsid w:val="00E403A7"/>
    <w:rsid w:val="00E40D15"/>
    <w:rsid w:val="00E416EB"/>
    <w:rsid w:val="00E43E99"/>
    <w:rsid w:val="00E452E8"/>
    <w:rsid w:val="00E46E49"/>
    <w:rsid w:val="00E51063"/>
    <w:rsid w:val="00E57749"/>
    <w:rsid w:val="00E60D46"/>
    <w:rsid w:val="00E6336E"/>
    <w:rsid w:val="00E75407"/>
    <w:rsid w:val="00E8732C"/>
    <w:rsid w:val="00E9705F"/>
    <w:rsid w:val="00EC6912"/>
    <w:rsid w:val="00ED3BD5"/>
    <w:rsid w:val="00ED4723"/>
    <w:rsid w:val="00ED58FF"/>
    <w:rsid w:val="00ED6C00"/>
    <w:rsid w:val="00F0061B"/>
    <w:rsid w:val="00F073A4"/>
    <w:rsid w:val="00F1238A"/>
    <w:rsid w:val="00F40FB8"/>
    <w:rsid w:val="00F51869"/>
    <w:rsid w:val="00F521B4"/>
    <w:rsid w:val="00F540D3"/>
    <w:rsid w:val="00F547E4"/>
    <w:rsid w:val="00F55CFE"/>
    <w:rsid w:val="00F8519F"/>
    <w:rsid w:val="00F86CE4"/>
    <w:rsid w:val="00F93EF3"/>
    <w:rsid w:val="00FA0545"/>
    <w:rsid w:val="00FB07F4"/>
    <w:rsid w:val="00FE2D32"/>
    <w:rsid w:val="00FE30C9"/>
    <w:rsid w:val="00FE618E"/>
    <w:rsid w:val="0592336D"/>
    <w:rsid w:val="05B85068"/>
    <w:rsid w:val="06741684"/>
    <w:rsid w:val="06E15E61"/>
    <w:rsid w:val="07A56933"/>
    <w:rsid w:val="08526742"/>
    <w:rsid w:val="08C468A2"/>
    <w:rsid w:val="08F53845"/>
    <w:rsid w:val="0B1B58A8"/>
    <w:rsid w:val="0B7F317A"/>
    <w:rsid w:val="0C814D46"/>
    <w:rsid w:val="0D122C8B"/>
    <w:rsid w:val="0E0A436A"/>
    <w:rsid w:val="0E803E63"/>
    <w:rsid w:val="10793162"/>
    <w:rsid w:val="10F100E8"/>
    <w:rsid w:val="13DF2AE3"/>
    <w:rsid w:val="1447531E"/>
    <w:rsid w:val="14533C86"/>
    <w:rsid w:val="14537B65"/>
    <w:rsid w:val="189C13C1"/>
    <w:rsid w:val="1CB03FBE"/>
    <w:rsid w:val="1D196888"/>
    <w:rsid w:val="1DE96DDF"/>
    <w:rsid w:val="1DF21376"/>
    <w:rsid w:val="1FBC28D2"/>
    <w:rsid w:val="20087FC4"/>
    <w:rsid w:val="20776B2E"/>
    <w:rsid w:val="21166140"/>
    <w:rsid w:val="220C2575"/>
    <w:rsid w:val="24C95E90"/>
    <w:rsid w:val="24D513C0"/>
    <w:rsid w:val="25123764"/>
    <w:rsid w:val="26DE0ACC"/>
    <w:rsid w:val="276448B7"/>
    <w:rsid w:val="29844C35"/>
    <w:rsid w:val="2BC15D4C"/>
    <w:rsid w:val="2DCF12BB"/>
    <w:rsid w:val="30AF7763"/>
    <w:rsid w:val="317955C5"/>
    <w:rsid w:val="32D66E71"/>
    <w:rsid w:val="32D71700"/>
    <w:rsid w:val="32FF1110"/>
    <w:rsid w:val="33456C5A"/>
    <w:rsid w:val="377B2F6F"/>
    <w:rsid w:val="39573449"/>
    <w:rsid w:val="3A034C46"/>
    <w:rsid w:val="3B940025"/>
    <w:rsid w:val="3D4A4B51"/>
    <w:rsid w:val="3D741AEF"/>
    <w:rsid w:val="40E71F30"/>
    <w:rsid w:val="41A964FD"/>
    <w:rsid w:val="4230486B"/>
    <w:rsid w:val="42A52F4C"/>
    <w:rsid w:val="42DA1F4F"/>
    <w:rsid w:val="43BA05EF"/>
    <w:rsid w:val="43DE089A"/>
    <w:rsid w:val="43E166C4"/>
    <w:rsid w:val="44CC7B98"/>
    <w:rsid w:val="456F7660"/>
    <w:rsid w:val="45EE439E"/>
    <w:rsid w:val="49384F83"/>
    <w:rsid w:val="498F2364"/>
    <w:rsid w:val="499A6645"/>
    <w:rsid w:val="4A034125"/>
    <w:rsid w:val="4A231DE7"/>
    <w:rsid w:val="4AEB336A"/>
    <w:rsid w:val="4AF10EF2"/>
    <w:rsid w:val="4B134F28"/>
    <w:rsid w:val="4B4359D4"/>
    <w:rsid w:val="4CCD6D21"/>
    <w:rsid w:val="4D577508"/>
    <w:rsid w:val="4D7256F1"/>
    <w:rsid w:val="4E2114A3"/>
    <w:rsid w:val="4EB434E7"/>
    <w:rsid w:val="507F2FDD"/>
    <w:rsid w:val="52434724"/>
    <w:rsid w:val="533D412D"/>
    <w:rsid w:val="534001E7"/>
    <w:rsid w:val="556C3BE8"/>
    <w:rsid w:val="568663C5"/>
    <w:rsid w:val="580401A9"/>
    <w:rsid w:val="59B361CB"/>
    <w:rsid w:val="59CE40B7"/>
    <w:rsid w:val="59F20BBE"/>
    <w:rsid w:val="5A5D3E7D"/>
    <w:rsid w:val="5CF0627D"/>
    <w:rsid w:val="5D9C0C73"/>
    <w:rsid w:val="62997B7F"/>
    <w:rsid w:val="647F42A5"/>
    <w:rsid w:val="663B2462"/>
    <w:rsid w:val="66993BB3"/>
    <w:rsid w:val="68113218"/>
    <w:rsid w:val="6A292374"/>
    <w:rsid w:val="6A8B4A99"/>
    <w:rsid w:val="6AD86F8C"/>
    <w:rsid w:val="6BA5508B"/>
    <w:rsid w:val="6BA5686A"/>
    <w:rsid w:val="6BC71DD5"/>
    <w:rsid w:val="6C6B43E7"/>
    <w:rsid w:val="6E0747EF"/>
    <w:rsid w:val="6F5E57EB"/>
    <w:rsid w:val="7040182C"/>
    <w:rsid w:val="72626F94"/>
    <w:rsid w:val="751A1FE1"/>
    <w:rsid w:val="75D812B6"/>
    <w:rsid w:val="764141DC"/>
    <w:rsid w:val="768B39DE"/>
    <w:rsid w:val="76B927A0"/>
    <w:rsid w:val="77BD09B6"/>
    <w:rsid w:val="7D970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79B"/>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3C179B"/>
    <w:rPr>
      <w:rFonts w:eastAsia="仿宋_GB2312"/>
      <w:b/>
      <w:bCs/>
      <w:sz w:val="32"/>
      <w:szCs w:val="20"/>
    </w:rPr>
  </w:style>
  <w:style w:type="paragraph" w:styleId="a4">
    <w:name w:val="annotation text"/>
    <w:basedOn w:val="a"/>
    <w:link w:val="Char0"/>
    <w:qFormat/>
    <w:rsid w:val="003C179B"/>
    <w:pPr>
      <w:jc w:val="left"/>
    </w:pPr>
    <w:rPr>
      <w:rFonts w:eastAsia="宋体"/>
      <w:sz w:val="21"/>
      <w:szCs w:val="24"/>
    </w:rPr>
  </w:style>
  <w:style w:type="paragraph" w:styleId="a5">
    <w:name w:val="Document Map"/>
    <w:basedOn w:val="a"/>
    <w:semiHidden/>
    <w:qFormat/>
    <w:rsid w:val="003C179B"/>
    <w:pPr>
      <w:shd w:val="clear" w:color="auto" w:fill="000080"/>
    </w:pPr>
  </w:style>
  <w:style w:type="paragraph" w:styleId="a6">
    <w:name w:val="Body Text"/>
    <w:basedOn w:val="a"/>
    <w:qFormat/>
    <w:rsid w:val="003C179B"/>
    <w:pPr>
      <w:spacing w:line="0" w:lineRule="atLeast"/>
    </w:pPr>
    <w:rPr>
      <w:rFonts w:eastAsia="小标宋"/>
      <w:sz w:val="44"/>
    </w:rPr>
  </w:style>
  <w:style w:type="paragraph" w:styleId="a7">
    <w:name w:val="Balloon Text"/>
    <w:basedOn w:val="a"/>
    <w:link w:val="Char1"/>
    <w:qFormat/>
    <w:rsid w:val="003C179B"/>
    <w:rPr>
      <w:sz w:val="18"/>
      <w:szCs w:val="18"/>
    </w:rPr>
  </w:style>
  <w:style w:type="paragraph" w:styleId="a8">
    <w:name w:val="footer"/>
    <w:basedOn w:val="a"/>
    <w:qFormat/>
    <w:rsid w:val="003C179B"/>
    <w:pPr>
      <w:tabs>
        <w:tab w:val="center" w:pos="4153"/>
        <w:tab w:val="right" w:pos="8306"/>
      </w:tabs>
      <w:snapToGrid w:val="0"/>
      <w:jc w:val="left"/>
    </w:pPr>
    <w:rPr>
      <w:sz w:val="18"/>
    </w:rPr>
  </w:style>
  <w:style w:type="paragraph" w:styleId="a9">
    <w:name w:val="header"/>
    <w:basedOn w:val="a"/>
    <w:qFormat/>
    <w:rsid w:val="003C179B"/>
    <w:pPr>
      <w:pBdr>
        <w:bottom w:val="single" w:sz="6" w:space="1" w:color="auto"/>
      </w:pBdr>
      <w:tabs>
        <w:tab w:val="center" w:pos="4153"/>
        <w:tab w:val="right" w:pos="8306"/>
      </w:tabs>
      <w:snapToGrid w:val="0"/>
      <w:jc w:val="center"/>
    </w:pPr>
    <w:rPr>
      <w:sz w:val="18"/>
    </w:rPr>
  </w:style>
  <w:style w:type="paragraph" w:styleId="aa">
    <w:name w:val="Normal (Web)"/>
    <w:basedOn w:val="a"/>
    <w:qFormat/>
    <w:rsid w:val="003C179B"/>
    <w:pPr>
      <w:jc w:val="left"/>
    </w:pPr>
    <w:rPr>
      <w:kern w:val="0"/>
      <w:sz w:val="24"/>
    </w:rPr>
  </w:style>
  <w:style w:type="character" w:styleId="ab">
    <w:name w:val="page number"/>
    <w:basedOn w:val="a0"/>
    <w:qFormat/>
    <w:rsid w:val="003C179B"/>
  </w:style>
  <w:style w:type="character" w:styleId="ac">
    <w:name w:val="FollowedHyperlink"/>
    <w:basedOn w:val="a0"/>
    <w:qFormat/>
    <w:rsid w:val="003C179B"/>
    <w:rPr>
      <w:color w:val="333333"/>
      <w:u w:val="none"/>
    </w:rPr>
  </w:style>
  <w:style w:type="character" w:styleId="ad">
    <w:name w:val="Emphasis"/>
    <w:basedOn w:val="a0"/>
    <w:qFormat/>
    <w:rsid w:val="003C179B"/>
  </w:style>
  <w:style w:type="character" w:styleId="ae">
    <w:name w:val="Hyperlink"/>
    <w:basedOn w:val="a0"/>
    <w:qFormat/>
    <w:rsid w:val="003C179B"/>
    <w:rPr>
      <w:color w:val="333333"/>
      <w:u w:val="none"/>
    </w:rPr>
  </w:style>
  <w:style w:type="character" w:styleId="af">
    <w:name w:val="annotation reference"/>
    <w:basedOn w:val="a0"/>
    <w:qFormat/>
    <w:rsid w:val="003C179B"/>
    <w:rPr>
      <w:sz w:val="21"/>
      <w:szCs w:val="21"/>
    </w:rPr>
  </w:style>
  <w:style w:type="table" w:styleId="af0">
    <w:name w:val="Table Grid"/>
    <w:basedOn w:val="a1"/>
    <w:qFormat/>
    <w:rsid w:val="003C17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主题 Char"/>
    <w:basedOn w:val="Char0"/>
    <w:link w:val="a3"/>
    <w:qFormat/>
    <w:rsid w:val="003C179B"/>
    <w:rPr>
      <w:rFonts w:eastAsia="仿宋_GB2312"/>
      <w:b/>
      <w:bCs/>
      <w:kern w:val="2"/>
      <w:sz w:val="32"/>
      <w:szCs w:val="24"/>
    </w:rPr>
  </w:style>
  <w:style w:type="character" w:customStyle="1" w:styleId="Char0">
    <w:name w:val="批注文字 Char"/>
    <w:basedOn w:val="a0"/>
    <w:link w:val="a4"/>
    <w:qFormat/>
    <w:rsid w:val="003C179B"/>
    <w:rPr>
      <w:kern w:val="2"/>
      <w:sz w:val="21"/>
      <w:szCs w:val="24"/>
    </w:rPr>
  </w:style>
  <w:style w:type="character" w:customStyle="1" w:styleId="Char1">
    <w:name w:val="批注框文本 Char"/>
    <w:basedOn w:val="a0"/>
    <w:link w:val="a7"/>
    <w:qFormat/>
    <w:rsid w:val="003C179B"/>
    <w:rPr>
      <w:rFonts w:eastAsia="仿宋_GB2312"/>
      <w:kern w:val="2"/>
      <w:sz w:val="18"/>
      <w:szCs w:val="18"/>
    </w:rPr>
  </w:style>
  <w:style w:type="paragraph" w:customStyle="1" w:styleId="1CharCharCharChar">
    <w:name w:val="1 Char Char Char Char"/>
    <w:basedOn w:val="a5"/>
    <w:qFormat/>
    <w:rsid w:val="003C179B"/>
    <w:pPr>
      <w:adjustRightInd w:val="0"/>
      <w:spacing w:line="436" w:lineRule="exact"/>
      <w:ind w:left="357"/>
      <w:jc w:val="left"/>
      <w:outlineLvl w:val="3"/>
    </w:pPr>
    <w:rPr>
      <w:rFonts w:eastAsia="宋体"/>
      <w:sz w:val="21"/>
    </w:rPr>
  </w:style>
  <w:style w:type="paragraph" w:customStyle="1" w:styleId="z-1">
    <w:name w:val="z-窗体顶端1"/>
    <w:basedOn w:val="a"/>
    <w:next w:val="a"/>
    <w:qFormat/>
    <w:rsid w:val="003C179B"/>
    <w:pPr>
      <w:pBdr>
        <w:bottom w:val="single" w:sz="6" w:space="1" w:color="auto"/>
      </w:pBdr>
      <w:jc w:val="center"/>
    </w:pPr>
    <w:rPr>
      <w:rFonts w:ascii="Arial" w:eastAsia="宋体"/>
      <w:vanish/>
      <w:sz w:val="16"/>
    </w:rPr>
  </w:style>
  <w:style w:type="paragraph" w:customStyle="1" w:styleId="Char10">
    <w:name w:val="Char1"/>
    <w:basedOn w:val="a"/>
    <w:qFormat/>
    <w:rsid w:val="003C179B"/>
    <w:pPr>
      <w:snapToGrid w:val="0"/>
      <w:spacing w:line="360" w:lineRule="auto"/>
      <w:ind w:firstLineChars="200" w:firstLine="200"/>
    </w:pPr>
    <w:rPr>
      <w:sz w:val="24"/>
      <w:szCs w:val="24"/>
    </w:rPr>
  </w:style>
  <w:style w:type="paragraph" w:customStyle="1" w:styleId="z-10">
    <w:name w:val="z-窗体底端1"/>
    <w:basedOn w:val="a"/>
    <w:next w:val="a"/>
    <w:qFormat/>
    <w:rsid w:val="003C179B"/>
    <w:pPr>
      <w:pBdr>
        <w:top w:val="single" w:sz="6" w:space="1" w:color="auto"/>
      </w:pBdr>
      <w:jc w:val="center"/>
    </w:pPr>
    <w:rPr>
      <w:rFonts w:ascii="Arial" w:eastAsia="宋体"/>
      <w:vanish/>
      <w:sz w:val="16"/>
    </w:rPr>
  </w:style>
  <w:style w:type="paragraph" w:customStyle="1" w:styleId="1">
    <w:name w:val="列出段落1"/>
    <w:basedOn w:val="a"/>
    <w:uiPriority w:val="99"/>
    <w:unhideWhenUsed/>
    <w:qFormat/>
    <w:rsid w:val="003C179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931BC-EB9E-4A61-A23F-C0D6E79C0A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12065</Words>
  <Characters>665</Characters>
  <Application>Microsoft Office Word</Application>
  <DocSecurity>0</DocSecurity>
  <Lines>5</Lines>
  <Paragraphs>25</Paragraphs>
  <ScaleCrop>false</ScaleCrop>
  <Company>微软中国</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于莉</cp:lastModifiedBy>
  <cp:revision>8</cp:revision>
  <cp:lastPrinted>2017-06-15T04:59:00Z</cp:lastPrinted>
  <dcterms:created xsi:type="dcterms:W3CDTF">2017-07-21T01:45:00Z</dcterms:created>
  <dcterms:modified xsi:type="dcterms:W3CDTF">2017-08-03T05:58:00Z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