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700" w:rsidRDefault="0080749C">
      <w:pPr>
        <w:rPr>
          <w:rFonts w:ascii="仿宋_GB2312"/>
        </w:rPr>
        <w:sectPr w:rsidR="00BF6700">
          <w:pgSz w:w="11906" w:h="16838"/>
          <w:pgMar w:top="1440" w:right="1800" w:bottom="1440" w:left="1800" w:header="851" w:footer="992" w:gutter="0"/>
          <w:cols w:space="425"/>
          <w:docGrid w:type="lines" w:linePitch="312"/>
        </w:sectPr>
      </w:pPr>
      <w:bookmarkStart w:id="0" w:name="_Toc535390805"/>
      <w:bookmarkStart w:id="1" w:name="_Toc533674803"/>
      <w:bookmarkStart w:id="2" w:name="_Toc533674286"/>
      <w:r>
        <w:rPr>
          <w:rFonts w:ascii="仿宋_GB2312" w:hint="eastAsia"/>
          <w:noProof/>
        </w:rPr>
        <w:drawing>
          <wp:anchor distT="0" distB="0" distL="114300" distR="114300" simplePos="0" relativeHeight="251796480" behindDoc="1" locked="0" layoutInCell="1" allowOverlap="1">
            <wp:simplePos x="0" y="0"/>
            <wp:positionH relativeFrom="column">
              <wp:posOffset>-1228725</wp:posOffset>
            </wp:positionH>
            <wp:positionV relativeFrom="paragraph">
              <wp:posOffset>-923290</wp:posOffset>
            </wp:positionV>
            <wp:extent cx="7666355" cy="10772775"/>
            <wp:effectExtent l="0" t="0" r="10795" b="9525"/>
            <wp:wrapNone/>
            <wp:docPr id="6" name="图片 6" descr="微信图片_20200305163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00305163953"/>
                    <pic:cNvPicPr>
                      <a:picLocks noChangeAspect="1"/>
                    </pic:cNvPicPr>
                  </pic:nvPicPr>
                  <pic:blipFill>
                    <a:blip r:embed="rId10"/>
                    <a:stretch>
                      <a:fillRect/>
                    </a:stretch>
                  </pic:blipFill>
                  <pic:spPr>
                    <a:xfrm>
                      <a:off x="0" y="0"/>
                      <a:ext cx="7666355" cy="10772775"/>
                    </a:xfrm>
                    <a:prstGeom prst="rect">
                      <a:avLst/>
                    </a:prstGeom>
                  </pic:spPr>
                </pic:pic>
              </a:graphicData>
            </a:graphic>
          </wp:anchor>
        </w:drawing>
      </w:r>
    </w:p>
    <w:bookmarkEnd w:id="0"/>
    <w:bookmarkEnd w:id="1"/>
    <w:bookmarkEnd w:id="2"/>
    <w:p w:rsidR="00BF6700" w:rsidRDefault="0080749C">
      <w:pPr>
        <w:spacing w:line="500" w:lineRule="exact"/>
        <w:jc w:val="center"/>
        <w:rPr>
          <w:rFonts w:ascii="仿宋_GB2312" w:eastAsia="仿宋_GB2312" w:hAnsi="宋体"/>
          <w:b/>
          <w:sz w:val="44"/>
          <w:szCs w:val="44"/>
        </w:rPr>
      </w:pPr>
      <w:r>
        <w:rPr>
          <w:rFonts w:ascii="仿宋_GB2312" w:eastAsia="仿宋_GB2312" w:hAnsi="宋体" w:hint="eastAsia"/>
          <w:b/>
          <w:sz w:val="44"/>
          <w:szCs w:val="44"/>
        </w:rPr>
        <w:lastRenderedPageBreak/>
        <w:t>目</w:t>
      </w:r>
      <w:r>
        <w:rPr>
          <w:rFonts w:ascii="仿宋_GB2312" w:eastAsia="仿宋_GB2312" w:hAnsi="宋体" w:hint="eastAsia"/>
          <w:b/>
          <w:sz w:val="44"/>
          <w:szCs w:val="44"/>
        </w:rPr>
        <w:t xml:space="preserve">  </w:t>
      </w:r>
      <w:r>
        <w:rPr>
          <w:rFonts w:ascii="仿宋_GB2312" w:eastAsia="仿宋_GB2312" w:hAnsi="宋体" w:hint="eastAsia"/>
          <w:b/>
          <w:sz w:val="44"/>
          <w:szCs w:val="44"/>
        </w:rPr>
        <w:t>录</w:t>
      </w:r>
    </w:p>
    <w:bookmarkStart w:id="3" w:name="_Toc22648_WPSOffice_Type3" w:displacedByCustomXml="next"/>
    <w:sdt>
      <w:sdtPr>
        <w:rPr>
          <w:rFonts w:ascii="宋体" w:eastAsia="宋体" w:hAnsi="宋体"/>
        </w:rPr>
        <w:id w:val="1675066356"/>
        <w:docPartObj>
          <w:docPartGallery w:val="Table of Contents"/>
          <w:docPartUnique/>
        </w:docPartObj>
      </w:sdtPr>
      <w:sdtEndPr>
        <w:rPr>
          <w:sz w:val="22"/>
        </w:rPr>
      </w:sdtEndPr>
      <w:sdtContent>
        <w:p w:rsidR="00BF6700" w:rsidRDefault="00BF6700">
          <w:pPr>
            <w:jc w:val="center"/>
          </w:pPr>
        </w:p>
        <w:p w:rsidR="00BF6700" w:rsidRDefault="0080749C">
          <w:pPr>
            <w:pStyle w:val="WPSOffice1"/>
            <w:tabs>
              <w:tab w:val="right" w:leader="dot" w:pos="8306"/>
            </w:tabs>
            <w:spacing w:line="500" w:lineRule="exact"/>
            <w:rPr>
              <w:rFonts w:asciiTheme="minorEastAsia" w:hAnsiTheme="minorEastAsia" w:cstheme="minorEastAsia"/>
              <w:sz w:val="22"/>
              <w:szCs w:val="22"/>
            </w:rPr>
          </w:pPr>
          <w:hyperlink w:anchor="_Toc10646_WPSOffice_Level1" w:history="1">
            <w:sdt>
              <w:sdtPr>
                <w:rPr>
                  <w:rFonts w:asciiTheme="minorEastAsia" w:hAnsiTheme="minorEastAsia" w:cstheme="minorEastAsia" w:hint="eastAsia"/>
                  <w:kern w:val="2"/>
                  <w:sz w:val="24"/>
                  <w:szCs w:val="28"/>
                </w:rPr>
                <w:id w:val="147463255"/>
                <w:placeholder>
                  <w:docPart w:val="{2c695901-2212-4176-ad09-bf080e850179}"/>
                </w:placeholder>
              </w:sdtPr>
              <w:sdtEndPr/>
              <w:sdtContent>
                <w:r>
                  <w:rPr>
                    <w:rFonts w:asciiTheme="minorEastAsia" w:hAnsiTheme="minorEastAsia" w:cstheme="minorEastAsia" w:hint="eastAsia"/>
                    <w:sz w:val="22"/>
                    <w:szCs w:val="22"/>
                  </w:rPr>
                  <w:t>学校简介</w:t>
                </w:r>
              </w:sdtContent>
            </w:sdt>
            <w:r>
              <w:rPr>
                <w:rFonts w:asciiTheme="minorEastAsia" w:hAnsiTheme="minorEastAsia" w:cstheme="minorEastAsia" w:hint="eastAsia"/>
                <w:sz w:val="22"/>
                <w:szCs w:val="22"/>
              </w:rPr>
              <w:tab/>
            </w:r>
            <w:bookmarkStart w:id="4" w:name="_Toc10646_WPSOffice_Level1Page"/>
            <w:r>
              <w:rPr>
                <w:rFonts w:asciiTheme="minorEastAsia" w:hAnsiTheme="minorEastAsia" w:cstheme="minorEastAsia" w:hint="eastAsia"/>
                <w:sz w:val="22"/>
                <w:szCs w:val="22"/>
              </w:rPr>
              <w:t>1</w:t>
            </w:r>
            <w:bookmarkEnd w:id="4"/>
          </w:hyperlink>
        </w:p>
        <w:p w:rsidR="00BF6700" w:rsidRDefault="0080749C">
          <w:pPr>
            <w:pStyle w:val="WPSOffice1"/>
            <w:tabs>
              <w:tab w:val="right" w:leader="dot" w:pos="8306"/>
            </w:tabs>
            <w:spacing w:line="500" w:lineRule="exact"/>
            <w:rPr>
              <w:rFonts w:asciiTheme="minorEastAsia" w:hAnsiTheme="minorEastAsia" w:cstheme="minorEastAsia"/>
              <w:sz w:val="22"/>
              <w:szCs w:val="22"/>
            </w:rPr>
          </w:pPr>
          <w:hyperlink w:anchor="_Toc22648_WPSOffice_Level1" w:history="1">
            <w:sdt>
              <w:sdtPr>
                <w:rPr>
                  <w:rFonts w:asciiTheme="minorEastAsia" w:hAnsiTheme="minorEastAsia" w:cstheme="minorEastAsia" w:hint="eastAsia"/>
                  <w:kern w:val="2"/>
                  <w:sz w:val="24"/>
                  <w:szCs w:val="28"/>
                </w:rPr>
                <w:id w:val="-1011526163"/>
                <w:placeholder>
                  <w:docPart w:val="{d1618039-d649-41d4-a214-316f5019b2f7}"/>
                </w:placeholder>
              </w:sdtPr>
              <w:sdtEndPr/>
              <w:sdtContent>
                <w:r>
                  <w:rPr>
                    <w:rFonts w:asciiTheme="minorEastAsia" w:hAnsiTheme="minorEastAsia" w:cstheme="minorEastAsia" w:hint="eastAsia"/>
                    <w:sz w:val="22"/>
                    <w:szCs w:val="22"/>
                  </w:rPr>
                  <w:t>就业质量分析报告内容介绍</w:t>
                </w:r>
              </w:sdtContent>
            </w:sdt>
            <w:r>
              <w:rPr>
                <w:rFonts w:asciiTheme="minorEastAsia" w:hAnsiTheme="minorEastAsia" w:cstheme="minorEastAsia" w:hint="eastAsia"/>
                <w:sz w:val="22"/>
                <w:szCs w:val="22"/>
              </w:rPr>
              <w:tab/>
            </w:r>
            <w:bookmarkStart w:id="5" w:name="_Toc22648_WPSOffice_Level1Page"/>
            <w:r>
              <w:rPr>
                <w:rFonts w:asciiTheme="minorEastAsia" w:hAnsiTheme="minorEastAsia" w:cstheme="minorEastAsia" w:hint="eastAsia"/>
                <w:sz w:val="22"/>
                <w:szCs w:val="22"/>
              </w:rPr>
              <w:t>2</w:t>
            </w:r>
            <w:bookmarkEnd w:id="5"/>
          </w:hyperlink>
        </w:p>
        <w:p w:rsidR="00BF6700" w:rsidRDefault="0080749C">
          <w:pPr>
            <w:pStyle w:val="WPSOffice1"/>
            <w:tabs>
              <w:tab w:val="right" w:leader="dot" w:pos="8306"/>
            </w:tabs>
            <w:spacing w:line="500" w:lineRule="exact"/>
            <w:rPr>
              <w:rFonts w:asciiTheme="minorEastAsia" w:hAnsiTheme="minorEastAsia" w:cstheme="minorEastAsia"/>
              <w:sz w:val="22"/>
              <w:szCs w:val="22"/>
            </w:rPr>
          </w:pPr>
          <w:hyperlink w:anchor="_Toc28480_WPSOffice_Level1" w:history="1">
            <w:sdt>
              <w:sdtPr>
                <w:rPr>
                  <w:rFonts w:asciiTheme="minorEastAsia" w:hAnsiTheme="minorEastAsia" w:cstheme="minorEastAsia" w:hint="eastAsia"/>
                  <w:kern w:val="2"/>
                  <w:sz w:val="24"/>
                  <w:szCs w:val="28"/>
                </w:rPr>
                <w:id w:val="-1288197070"/>
                <w:placeholder>
                  <w:docPart w:val="{51e94449-3778-4438-801f-17fe359d4642}"/>
                </w:placeholder>
              </w:sdtPr>
              <w:sdtEndPr/>
              <w:sdtContent>
                <w:r>
                  <w:rPr>
                    <w:rFonts w:asciiTheme="minorEastAsia" w:hAnsiTheme="minorEastAsia" w:cstheme="minorEastAsia" w:hint="eastAsia"/>
                    <w:sz w:val="22"/>
                    <w:szCs w:val="22"/>
                  </w:rPr>
                  <w:t>报告数据说明</w:t>
                </w:r>
              </w:sdtContent>
            </w:sdt>
            <w:r>
              <w:rPr>
                <w:rFonts w:asciiTheme="minorEastAsia" w:hAnsiTheme="minorEastAsia" w:cstheme="minorEastAsia" w:hint="eastAsia"/>
                <w:sz w:val="22"/>
                <w:szCs w:val="22"/>
              </w:rPr>
              <w:tab/>
            </w:r>
            <w:bookmarkStart w:id="6" w:name="_Toc28480_WPSOffice_Level1Page"/>
            <w:r>
              <w:rPr>
                <w:rFonts w:asciiTheme="minorEastAsia" w:hAnsiTheme="minorEastAsia" w:cstheme="minorEastAsia" w:hint="eastAsia"/>
                <w:sz w:val="22"/>
                <w:szCs w:val="22"/>
              </w:rPr>
              <w:t>2</w:t>
            </w:r>
            <w:bookmarkEnd w:id="6"/>
          </w:hyperlink>
        </w:p>
        <w:p w:rsidR="00BF6700" w:rsidRDefault="0080749C">
          <w:pPr>
            <w:pStyle w:val="WPSOffice1"/>
            <w:tabs>
              <w:tab w:val="right" w:leader="dot" w:pos="8306"/>
            </w:tabs>
            <w:spacing w:line="500" w:lineRule="exact"/>
            <w:rPr>
              <w:rFonts w:asciiTheme="minorEastAsia" w:hAnsiTheme="minorEastAsia" w:cstheme="minorEastAsia"/>
              <w:sz w:val="22"/>
              <w:szCs w:val="22"/>
            </w:rPr>
          </w:pPr>
          <w:hyperlink w:anchor="_Toc432_WPSOffice_Level1" w:history="1">
            <w:sdt>
              <w:sdtPr>
                <w:rPr>
                  <w:rFonts w:asciiTheme="minorEastAsia" w:hAnsiTheme="minorEastAsia" w:cstheme="minorEastAsia" w:hint="eastAsia"/>
                  <w:kern w:val="2"/>
                  <w:sz w:val="24"/>
                  <w:szCs w:val="28"/>
                </w:rPr>
                <w:id w:val="1515648823"/>
                <w:placeholder>
                  <w:docPart w:val="{90239157-c96f-4f03-b1bd-b229be9dd4e3}"/>
                </w:placeholder>
              </w:sdtPr>
              <w:sdtEndPr/>
              <w:sdtContent>
                <w:r>
                  <w:rPr>
                    <w:rFonts w:asciiTheme="minorEastAsia" w:hAnsiTheme="minorEastAsia" w:cstheme="minorEastAsia" w:hint="eastAsia"/>
                    <w:sz w:val="22"/>
                    <w:szCs w:val="22"/>
                  </w:rPr>
                  <w:t>第一章</w:t>
                </w:r>
                <w:r>
                  <w:rPr>
                    <w:rFonts w:asciiTheme="minorEastAsia" w:hAnsiTheme="minorEastAsia" w:cstheme="minorEastAsia" w:hint="eastAsia"/>
                    <w:sz w:val="22"/>
                    <w:szCs w:val="22"/>
                  </w:rPr>
                  <w:t xml:space="preserve">  </w:t>
                </w:r>
                <w:r>
                  <w:rPr>
                    <w:rFonts w:asciiTheme="minorEastAsia" w:hAnsiTheme="minorEastAsia" w:cstheme="minorEastAsia" w:hint="eastAsia"/>
                    <w:sz w:val="22"/>
                    <w:szCs w:val="22"/>
                  </w:rPr>
                  <w:t>毕业生基本情况</w:t>
                </w:r>
              </w:sdtContent>
            </w:sdt>
            <w:r>
              <w:rPr>
                <w:rFonts w:asciiTheme="minorEastAsia" w:hAnsiTheme="minorEastAsia" w:cstheme="minorEastAsia" w:hint="eastAsia"/>
                <w:sz w:val="22"/>
                <w:szCs w:val="22"/>
              </w:rPr>
              <w:tab/>
            </w:r>
            <w:bookmarkStart w:id="7" w:name="_Toc432_WPSOffice_Level1Page"/>
            <w:r>
              <w:rPr>
                <w:rFonts w:asciiTheme="minorEastAsia" w:hAnsiTheme="minorEastAsia" w:cstheme="minorEastAsia" w:hint="eastAsia"/>
                <w:sz w:val="22"/>
                <w:szCs w:val="22"/>
              </w:rPr>
              <w:t>3</w:t>
            </w:r>
            <w:bookmarkEnd w:id="7"/>
          </w:hyperlink>
        </w:p>
        <w:p w:rsidR="00BF6700" w:rsidRDefault="0080749C" w:rsidP="00090F6A">
          <w:pPr>
            <w:pStyle w:val="WPSOffice2"/>
            <w:tabs>
              <w:tab w:val="right" w:leader="dot" w:pos="8306"/>
            </w:tabs>
            <w:spacing w:line="500" w:lineRule="exact"/>
            <w:ind w:left="420"/>
            <w:rPr>
              <w:rFonts w:asciiTheme="minorEastAsia" w:hAnsiTheme="minorEastAsia" w:cstheme="minorEastAsia"/>
              <w:sz w:val="22"/>
              <w:szCs w:val="22"/>
            </w:rPr>
          </w:pPr>
          <w:hyperlink w:anchor="_Toc22648_WPSOffice_Level2" w:history="1">
            <w:sdt>
              <w:sdtPr>
                <w:rPr>
                  <w:rFonts w:asciiTheme="minorEastAsia" w:hAnsiTheme="minorEastAsia" w:cstheme="minorEastAsia" w:hint="eastAsia"/>
                  <w:kern w:val="2"/>
                  <w:sz w:val="24"/>
                  <w:szCs w:val="28"/>
                </w:rPr>
                <w:id w:val="1615168650"/>
                <w:placeholder>
                  <w:docPart w:val="{e46948b7-319a-43d2-b729-208350933bcd}"/>
                </w:placeholder>
              </w:sdtPr>
              <w:sdtEndPr/>
              <w:sdtContent>
                <w:r>
                  <w:rPr>
                    <w:rFonts w:asciiTheme="minorEastAsia" w:hAnsiTheme="minorEastAsia" w:cstheme="minorEastAsia" w:hint="eastAsia"/>
                    <w:sz w:val="22"/>
                    <w:szCs w:val="22"/>
                  </w:rPr>
                  <w:t>一、毕业生的规模及结构</w:t>
                </w:r>
              </w:sdtContent>
            </w:sdt>
            <w:r>
              <w:rPr>
                <w:rFonts w:asciiTheme="minorEastAsia" w:hAnsiTheme="minorEastAsia" w:cstheme="minorEastAsia" w:hint="eastAsia"/>
                <w:sz w:val="22"/>
                <w:szCs w:val="22"/>
              </w:rPr>
              <w:tab/>
            </w:r>
            <w:bookmarkStart w:id="8" w:name="_Toc22648_WPSOffice_Level2Page"/>
            <w:r>
              <w:rPr>
                <w:rFonts w:asciiTheme="minorEastAsia" w:hAnsiTheme="minorEastAsia" w:cstheme="minorEastAsia" w:hint="eastAsia"/>
                <w:sz w:val="22"/>
                <w:szCs w:val="22"/>
              </w:rPr>
              <w:t>3</w:t>
            </w:r>
            <w:bookmarkEnd w:id="8"/>
          </w:hyperlink>
        </w:p>
        <w:p w:rsidR="00BF6700" w:rsidRDefault="0080749C" w:rsidP="00090F6A">
          <w:pPr>
            <w:pStyle w:val="WPSOffice3"/>
            <w:tabs>
              <w:tab w:val="right" w:leader="dot" w:pos="8306"/>
            </w:tabs>
            <w:spacing w:line="500" w:lineRule="exact"/>
            <w:ind w:left="840"/>
            <w:rPr>
              <w:rFonts w:asciiTheme="minorEastAsia" w:hAnsiTheme="minorEastAsia" w:cstheme="minorEastAsia"/>
              <w:sz w:val="22"/>
              <w:szCs w:val="22"/>
            </w:rPr>
          </w:pPr>
          <w:hyperlink w:anchor="_Toc22648_WPSOffice_Level3" w:history="1">
            <w:sdt>
              <w:sdtPr>
                <w:rPr>
                  <w:rFonts w:asciiTheme="minorEastAsia" w:hAnsiTheme="minorEastAsia" w:cstheme="minorEastAsia" w:hint="eastAsia"/>
                  <w:kern w:val="2"/>
                  <w:sz w:val="24"/>
                  <w:szCs w:val="28"/>
                </w:rPr>
                <w:id w:val="-61104751"/>
                <w:placeholder>
                  <w:docPart w:val="{dde5b28a-a508-4548-bd8e-e968c9452083}"/>
                </w:placeholder>
              </w:sdtPr>
              <w:sdtEndPr/>
              <w:sdtContent>
                <w:r>
                  <w:rPr>
                    <w:rFonts w:asciiTheme="minorEastAsia" w:hAnsiTheme="minorEastAsia" w:cstheme="minorEastAsia" w:hint="eastAsia"/>
                    <w:sz w:val="22"/>
                    <w:szCs w:val="22"/>
                  </w:rPr>
                  <w:t>（一）总毕业生数</w:t>
                </w:r>
              </w:sdtContent>
            </w:sdt>
            <w:r>
              <w:rPr>
                <w:rFonts w:asciiTheme="minorEastAsia" w:hAnsiTheme="minorEastAsia" w:cstheme="minorEastAsia" w:hint="eastAsia"/>
                <w:sz w:val="22"/>
                <w:szCs w:val="22"/>
              </w:rPr>
              <w:tab/>
            </w:r>
            <w:bookmarkStart w:id="9" w:name="_Toc22648_WPSOffice_Level3Page"/>
            <w:r>
              <w:rPr>
                <w:rFonts w:asciiTheme="minorEastAsia" w:hAnsiTheme="minorEastAsia" w:cstheme="minorEastAsia" w:hint="eastAsia"/>
                <w:sz w:val="22"/>
                <w:szCs w:val="22"/>
              </w:rPr>
              <w:t>3</w:t>
            </w:r>
            <w:bookmarkEnd w:id="9"/>
          </w:hyperlink>
        </w:p>
        <w:p w:rsidR="00BF6700" w:rsidRDefault="0080749C" w:rsidP="00090F6A">
          <w:pPr>
            <w:pStyle w:val="WPSOffice3"/>
            <w:tabs>
              <w:tab w:val="right" w:leader="dot" w:pos="8306"/>
            </w:tabs>
            <w:spacing w:line="500" w:lineRule="exact"/>
            <w:ind w:left="840"/>
            <w:rPr>
              <w:rFonts w:asciiTheme="minorEastAsia" w:hAnsiTheme="minorEastAsia" w:cstheme="minorEastAsia"/>
              <w:sz w:val="22"/>
              <w:szCs w:val="22"/>
            </w:rPr>
          </w:pPr>
          <w:hyperlink w:anchor="_Toc28480_WPSOffice_Level3" w:history="1">
            <w:sdt>
              <w:sdtPr>
                <w:rPr>
                  <w:rFonts w:asciiTheme="minorEastAsia" w:hAnsiTheme="minorEastAsia" w:cstheme="minorEastAsia" w:hint="eastAsia"/>
                  <w:kern w:val="2"/>
                  <w:sz w:val="24"/>
                  <w:szCs w:val="28"/>
                </w:rPr>
                <w:id w:val="641625948"/>
                <w:placeholder>
                  <w:docPart w:val="{0d692782-0f55-4b6e-8cb1-2aff9398ae92}"/>
                </w:placeholder>
              </w:sdtPr>
              <w:sdtEndPr/>
              <w:sdtContent>
                <w:r>
                  <w:rPr>
                    <w:rFonts w:asciiTheme="minorEastAsia" w:hAnsiTheme="minorEastAsia" w:cstheme="minorEastAsia" w:hint="eastAsia"/>
                    <w:sz w:val="22"/>
                    <w:szCs w:val="22"/>
                  </w:rPr>
                  <w:t>（二）性别结构</w:t>
                </w:r>
              </w:sdtContent>
            </w:sdt>
            <w:r>
              <w:rPr>
                <w:rFonts w:asciiTheme="minorEastAsia" w:hAnsiTheme="minorEastAsia" w:cstheme="minorEastAsia" w:hint="eastAsia"/>
                <w:sz w:val="22"/>
                <w:szCs w:val="22"/>
              </w:rPr>
              <w:tab/>
            </w:r>
            <w:bookmarkStart w:id="10" w:name="_Toc28480_WPSOffice_Level3Page"/>
            <w:r>
              <w:rPr>
                <w:rFonts w:asciiTheme="minorEastAsia" w:hAnsiTheme="minorEastAsia" w:cstheme="minorEastAsia" w:hint="eastAsia"/>
                <w:sz w:val="22"/>
                <w:szCs w:val="22"/>
              </w:rPr>
              <w:t>3</w:t>
            </w:r>
            <w:bookmarkEnd w:id="10"/>
          </w:hyperlink>
        </w:p>
        <w:p w:rsidR="00BF6700" w:rsidRDefault="0080749C" w:rsidP="00090F6A">
          <w:pPr>
            <w:pStyle w:val="WPSOffice3"/>
            <w:tabs>
              <w:tab w:val="right" w:leader="dot" w:pos="8306"/>
            </w:tabs>
            <w:spacing w:line="500" w:lineRule="exact"/>
            <w:ind w:left="840"/>
            <w:rPr>
              <w:rFonts w:asciiTheme="minorEastAsia" w:hAnsiTheme="minorEastAsia" w:cstheme="minorEastAsia"/>
              <w:sz w:val="22"/>
              <w:szCs w:val="22"/>
            </w:rPr>
          </w:pPr>
          <w:hyperlink w:anchor="_Toc432_WPSOffice_Level3" w:history="1">
            <w:sdt>
              <w:sdtPr>
                <w:rPr>
                  <w:rFonts w:asciiTheme="minorEastAsia" w:hAnsiTheme="minorEastAsia" w:cstheme="minorEastAsia" w:hint="eastAsia"/>
                  <w:kern w:val="2"/>
                  <w:sz w:val="24"/>
                  <w:szCs w:val="28"/>
                </w:rPr>
                <w:id w:val="1866024794"/>
                <w:placeholder>
                  <w:docPart w:val="{c4865852-e35a-4ce5-8dcb-2b66fa1ca6e7}"/>
                </w:placeholder>
              </w:sdtPr>
              <w:sdtEndPr/>
              <w:sdtContent>
                <w:r>
                  <w:rPr>
                    <w:rFonts w:asciiTheme="minorEastAsia" w:hAnsiTheme="minorEastAsia" w:cstheme="minorEastAsia" w:hint="eastAsia"/>
                    <w:sz w:val="22"/>
                    <w:szCs w:val="22"/>
                  </w:rPr>
                  <w:t>（三）人数结构</w:t>
                </w:r>
              </w:sdtContent>
            </w:sdt>
            <w:r>
              <w:rPr>
                <w:rFonts w:asciiTheme="minorEastAsia" w:hAnsiTheme="minorEastAsia" w:cstheme="minorEastAsia" w:hint="eastAsia"/>
                <w:sz w:val="22"/>
                <w:szCs w:val="22"/>
              </w:rPr>
              <w:tab/>
            </w:r>
            <w:bookmarkStart w:id="11" w:name="_Toc432_WPSOffice_Level3Page"/>
            <w:r>
              <w:rPr>
                <w:rFonts w:asciiTheme="minorEastAsia" w:hAnsiTheme="minorEastAsia" w:cstheme="minorEastAsia" w:hint="eastAsia"/>
                <w:sz w:val="22"/>
                <w:szCs w:val="22"/>
              </w:rPr>
              <w:t>4</w:t>
            </w:r>
            <w:bookmarkEnd w:id="11"/>
          </w:hyperlink>
        </w:p>
        <w:p w:rsidR="00BF6700" w:rsidRDefault="0080749C" w:rsidP="00090F6A">
          <w:pPr>
            <w:pStyle w:val="WPSOffice3"/>
            <w:tabs>
              <w:tab w:val="right" w:leader="dot" w:pos="8306"/>
            </w:tabs>
            <w:spacing w:line="500" w:lineRule="exact"/>
            <w:ind w:left="840"/>
            <w:rPr>
              <w:rFonts w:asciiTheme="minorEastAsia" w:hAnsiTheme="minorEastAsia" w:cstheme="minorEastAsia"/>
              <w:sz w:val="22"/>
              <w:szCs w:val="22"/>
            </w:rPr>
          </w:pPr>
          <w:hyperlink w:anchor="_Toc18104_WPSOffice_Level3" w:history="1">
            <w:sdt>
              <w:sdtPr>
                <w:rPr>
                  <w:rFonts w:asciiTheme="minorEastAsia" w:hAnsiTheme="minorEastAsia" w:cstheme="minorEastAsia" w:hint="eastAsia"/>
                  <w:kern w:val="2"/>
                  <w:sz w:val="24"/>
                  <w:szCs w:val="28"/>
                </w:rPr>
                <w:id w:val="-1850327260"/>
                <w:placeholder>
                  <w:docPart w:val="{215f4310-17c2-4c9d-921d-74e3a0f1fc8b}"/>
                </w:placeholder>
              </w:sdtPr>
              <w:sdtEndPr/>
              <w:sdtContent>
                <w:r>
                  <w:rPr>
                    <w:rFonts w:asciiTheme="minorEastAsia" w:hAnsiTheme="minorEastAsia" w:cstheme="minorEastAsia" w:hint="eastAsia"/>
                    <w:sz w:val="22"/>
                    <w:szCs w:val="22"/>
                  </w:rPr>
                  <w:t>（四）毕业生生源</w:t>
                </w:r>
                <w:proofErr w:type="gramStart"/>
                <w:r>
                  <w:rPr>
                    <w:rFonts w:asciiTheme="minorEastAsia" w:hAnsiTheme="minorEastAsia" w:cstheme="minorEastAsia" w:hint="eastAsia"/>
                    <w:sz w:val="22"/>
                    <w:szCs w:val="22"/>
                  </w:rPr>
                  <w:t>地结构</w:t>
                </w:r>
                <w:proofErr w:type="gramEnd"/>
              </w:sdtContent>
            </w:sdt>
            <w:r>
              <w:rPr>
                <w:rFonts w:asciiTheme="minorEastAsia" w:hAnsiTheme="minorEastAsia" w:cstheme="minorEastAsia" w:hint="eastAsia"/>
                <w:sz w:val="22"/>
                <w:szCs w:val="22"/>
              </w:rPr>
              <w:tab/>
            </w:r>
            <w:bookmarkStart w:id="12" w:name="_Toc18104_WPSOffice_Level3Page"/>
            <w:r>
              <w:rPr>
                <w:rFonts w:asciiTheme="minorEastAsia" w:hAnsiTheme="minorEastAsia" w:cstheme="minorEastAsia" w:hint="eastAsia"/>
                <w:sz w:val="22"/>
                <w:szCs w:val="22"/>
              </w:rPr>
              <w:t>6</w:t>
            </w:r>
            <w:bookmarkEnd w:id="12"/>
          </w:hyperlink>
        </w:p>
        <w:p w:rsidR="00BF6700" w:rsidRDefault="0080749C" w:rsidP="00090F6A">
          <w:pPr>
            <w:pStyle w:val="WPSOffice2"/>
            <w:tabs>
              <w:tab w:val="right" w:leader="dot" w:pos="8306"/>
            </w:tabs>
            <w:spacing w:line="500" w:lineRule="exact"/>
            <w:ind w:left="420"/>
            <w:rPr>
              <w:rFonts w:asciiTheme="minorEastAsia" w:hAnsiTheme="minorEastAsia" w:cstheme="minorEastAsia"/>
              <w:sz w:val="22"/>
              <w:szCs w:val="22"/>
            </w:rPr>
          </w:pPr>
          <w:hyperlink w:anchor="_Toc28480_WPSOffice_Level2" w:history="1">
            <w:sdt>
              <w:sdtPr>
                <w:rPr>
                  <w:rFonts w:asciiTheme="minorEastAsia" w:hAnsiTheme="minorEastAsia" w:cstheme="minorEastAsia" w:hint="eastAsia"/>
                  <w:kern w:val="2"/>
                  <w:sz w:val="24"/>
                  <w:szCs w:val="28"/>
                </w:rPr>
                <w:id w:val="-1460329051"/>
                <w:placeholder>
                  <w:docPart w:val="{10516cbd-298e-4d90-971c-4d53e87c5c50}"/>
                </w:placeholder>
              </w:sdtPr>
              <w:sdtEndPr/>
              <w:sdtContent>
                <w:r>
                  <w:rPr>
                    <w:rFonts w:asciiTheme="minorEastAsia" w:hAnsiTheme="minorEastAsia" w:cstheme="minorEastAsia" w:hint="eastAsia"/>
                    <w:sz w:val="22"/>
                    <w:szCs w:val="22"/>
                  </w:rPr>
                  <w:t>二、毕业生就业情况</w:t>
                </w:r>
              </w:sdtContent>
            </w:sdt>
            <w:r>
              <w:rPr>
                <w:rFonts w:asciiTheme="minorEastAsia" w:hAnsiTheme="minorEastAsia" w:cstheme="minorEastAsia" w:hint="eastAsia"/>
                <w:sz w:val="22"/>
                <w:szCs w:val="22"/>
              </w:rPr>
              <w:tab/>
            </w:r>
            <w:bookmarkStart w:id="13" w:name="_Toc28480_WPSOffice_Level2Page"/>
            <w:r>
              <w:rPr>
                <w:rFonts w:asciiTheme="minorEastAsia" w:hAnsiTheme="minorEastAsia" w:cstheme="minorEastAsia" w:hint="eastAsia"/>
                <w:sz w:val="22"/>
                <w:szCs w:val="22"/>
              </w:rPr>
              <w:t>6</w:t>
            </w:r>
            <w:bookmarkEnd w:id="13"/>
          </w:hyperlink>
        </w:p>
        <w:p w:rsidR="00BF6700" w:rsidRDefault="0080749C" w:rsidP="00090F6A">
          <w:pPr>
            <w:pStyle w:val="WPSOffice3"/>
            <w:tabs>
              <w:tab w:val="right" w:leader="dot" w:pos="8306"/>
            </w:tabs>
            <w:spacing w:line="500" w:lineRule="exact"/>
            <w:ind w:left="840"/>
            <w:rPr>
              <w:rFonts w:asciiTheme="minorEastAsia" w:hAnsiTheme="minorEastAsia" w:cstheme="minorEastAsia"/>
              <w:sz w:val="22"/>
              <w:szCs w:val="22"/>
            </w:rPr>
          </w:pPr>
          <w:hyperlink w:anchor="_Toc16522_WPSOffice_Level3" w:history="1">
            <w:sdt>
              <w:sdtPr>
                <w:rPr>
                  <w:rFonts w:asciiTheme="minorEastAsia" w:hAnsiTheme="minorEastAsia" w:cstheme="minorEastAsia" w:hint="eastAsia"/>
                  <w:kern w:val="2"/>
                  <w:sz w:val="24"/>
                  <w:szCs w:val="28"/>
                </w:rPr>
                <w:id w:val="1735736220"/>
                <w:placeholder>
                  <w:docPart w:val="{88589e9a-a373-4480-931a-ee922a6f6517}"/>
                </w:placeholder>
              </w:sdtPr>
              <w:sdtEndPr/>
              <w:sdtContent>
                <w:r>
                  <w:rPr>
                    <w:rFonts w:asciiTheme="minorEastAsia" w:hAnsiTheme="minorEastAsia" w:cstheme="minorEastAsia" w:hint="eastAsia"/>
                    <w:sz w:val="22"/>
                    <w:szCs w:val="22"/>
                  </w:rPr>
                  <w:t>（一）毕业生就业率</w:t>
                </w:r>
              </w:sdtContent>
            </w:sdt>
            <w:r>
              <w:rPr>
                <w:rFonts w:asciiTheme="minorEastAsia" w:hAnsiTheme="minorEastAsia" w:cstheme="minorEastAsia" w:hint="eastAsia"/>
                <w:sz w:val="22"/>
                <w:szCs w:val="22"/>
              </w:rPr>
              <w:tab/>
            </w:r>
            <w:bookmarkStart w:id="14" w:name="_Toc16522_WPSOffice_Level3Page"/>
            <w:r>
              <w:rPr>
                <w:rFonts w:asciiTheme="minorEastAsia" w:hAnsiTheme="minorEastAsia" w:cstheme="minorEastAsia" w:hint="eastAsia"/>
                <w:sz w:val="22"/>
                <w:szCs w:val="22"/>
              </w:rPr>
              <w:t>6</w:t>
            </w:r>
            <w:bookmarkEnd w:id="14"/>
          </w:hyperlink>
        </w:p>
        <w:p w:rsidR="00BF6700" w:rsidRDefault="0080749C" w:rsidP="00090F6A">
          <w:pPr>
            <w:pStyle w:val="WPSOffice3"/>
            <w:tabs>
              <w:tab w:val="right" w:leader="dot" w:pos="8306"/>
            </w:tabs>
            <w:spacing w:line="500" w:lineRule="exact"/>
            <w:ind w:left="840"/>
            <w:rPr>
              <w:rFonts w:asciiTheme="minorEastAsia" w:hAnsiTheme="minorEastAsia" w:cstheme="minorEastAsia"/>
              <w:sz w:val="22"/>
              <w:szCs w:val="22"/>
            </w:rPr>
          </w:pPr>
          <w:hyperlink w:anchor="_Toc32386_WPSOffice_Level3" w:history="1">
            <w:sdt>
              <w:sdtPr>
                <w:rPr>
                  <w:rFonts w:asciiTheme="minorEastAsia" w:hAnsiTheme="minorEastAsia" w:cstheme="minorEastAsia" w:hint="eastAsia"/>
                  <w:kern w:val="2"/>
                  <w:sz w:val="24"/>
                  <w:szCs w:val="28"/>
                </w:rPr>
                <w:id w:val="310145921"/>
                <w:placeholder>
                  <w:docPart w:val="{8d9c6fb4-8151-4fce-8397-c273212befda}"/>
                </w:placeholder>
              </w:sdtPr>
              <w:sdtEndPr/>
              <w:sdtContent>
                <w:r>
                  <w:rPr>
                    <w:rFonts w:asciiTheme="minorEastAsia" w:hAnsiTheme="minorEastAsia" w:cstheme="minorEastAsia" w:hint="eastAsia"/>
                    <w:sz w:val="22"/>
                    <w:szCs w:val="22"/>
                  </w:rPr>
                  <w:t>（二）未就业情况</w:t>
                </w:r>
              </w:sdtContent>
            </w:sdt>
            <w:r>
              <w:rPr>
                <w:rFonts w:asciiTheme="minorEastAsia" w:hAnsiTheme="minorEastAsia" w:cstheme="minorEastAsia" w:hint="eastAsia"/>
                <w:sz w:val="22"/>
                <w:szCs w:val="22"/>
              </w:rPr>
              <w:tab/>
            </w:r>
            <w:bookmarkStart w:id="15" w:name="_Toc32386_WPSOffice_Level3Page"/>
            <w:r>
              <w:rPr>
                <w:rFonts w:asciiTheme="minorEastAsia" w:hAnsiTheme="minorEastAsia" w:cstheme="minorEastAsia" w:hint="eastAsia"/>
                <w:sz w:val="22"/>
                <w:szCs w:val="22"/>
              </w:rPr>
              <w:t>8</w:t>
            </w:r>
            <w:bookmarkEnd w:id="15"/>
          </w:hyperlink>
        </w:p>
        <w:p w:rsidR="00BF6700" w:rsidRDefault="0080749C" w:rsidP="00090F6A">
          <w:pPr>
            <w:pStyle w:val="WPSOffice3"/>
            <w:tabs>
              <w:tab w:val="right" w:leader="dot" w:pos="8306"/>
            </w:tabs>
            <w:spacing w:line="500" w:lineRule="exact"/>
            <w:ind w:left="840"/>
            <w:rPr>
              <w:rFonts w:asciiTheme="minorEastAsia" w:hAnsiTheme="minorEastAsia" w:cstheme="minorEastAsia"/>
              <w:sz w:val="22"/>
              <w:szCs w:val="22"/>
            </w:rPr>
          </w:pPr>
          <w:hyperlink w:anchor="_Toc28611_WPSOffice_Level3" w:history="1">
            <w:sdt>
              <w:sdtPr>
                <w:rPr>
                  <w:rFonts w:asciiTheme="minorEastAsia" w:hAnsiTheme="minorEastAsia" w:cstheme="minorEastAsia" w:hint="eastAsia"/>
                  <w:kern w:val="2"/>
                  <w:sz w:val="24"/>
                  <w:szCs w:val="28"/>
                </w:rPr>
                <w:id w:val="2000219155"/>
                <w:placeholder>
                  <w:docPart w:val="{14a80530-5b84-4b5e-ad0a-1576bd32f291}"/>
                </w:placeholder>
              </w:sdtPr>
              <w:sdtEndPr/>
              <w:sdtContent>
                <w:r>
                  <w:rPr>
                    <w:rFonts w:asciiTheme="minorEastAsia" w:hAnsiTheme="minorEastAsia" w:cstheme="minorEastAsia" w:hint="eastAsia"/>
                    <w:sz w:val="22"/>
                    <w:szCs w:val="22"/>
                  </w:rPr>
                  <w:t>（三）毕业生就业区域分布</w:t>
                </w:r>
              </w:sdtContent>
            </w:sdt>
            <w:r>
              <w:rPr>
                <w:rFonts w:asciiTheme="minorEastAsia" w:hAnsiTheme="minorEastAsia" w:cstheme="minorEastAsia" w:hint="eastAsia"/>
                <w:sz w:val="22"/>
                <w:szCs w:val="22"/>
              </w:rPr>
              <w:tab/>
            </w:r>
            <w:bookmarkStart w:id="16" w:name="_Toc28611_WPSOffice_Level3Page"/>
            <w:r>
              <w:rPr>
                <w:rFonts w:asciiTheme="minorEastAsia" w:hAnsiTheme="minorEastAsia" w:cstheme="minorEastAsia" w:hint="eastAsia"/>
                <w:sz w:val="22"/>
                <w:szCs w:val="22"/>
              </w:rPr>
              <w:t>9</w:t>
            </w:r>
            <w:bookmarkEnd w:id="16"/>
          </w:hyperlink>
        </w:p>
        <w:p w:rsidR="00BF6700" w:rsidRDefault="0080749C" w:rsidP="00090F6A">
          <w:pPr>
            <w:pStyle w:val="WPSOffice3"/>
            <w:tabs>
              <w:tab w:val="right" w:leader="dot" w:pos="8306"/>
            </w:tabs>
            <w:spacing w:line="500" w:lineRule="exact"/>
            <w:ind w:left="840"/>
            <w:rPr>
              <w:rFonts w:asciiTheme="minorEastAsia" w:hAnsiTheme="minorEastAsia" w:cstheme="minorEastAsia"/>
              <w:sz w:val="22"/>
              <w:szCs w:val="22"/>
            </w:rPr>
          </w:pPr>
          <w:hyperlink w:anchor="_Toc21043_WPSOffice_Level3" w:history="1">
            <w:sdt>
              <w:sdtPr>
                <w:rPr>
                  <w:rFonts w:asciiTheme="minorEastAsia" w:hAnsiTheme="minorEastAsia" w:cstheme="minorEastAsia" w:hint="eastAsia"/>
                  <w:kern w:val="2"/>
                  <w:sz w:val="24"/>
                  <w:szCs w:val="28"/>
                </w:rPr>
                <w:id w:val="5571013"/>
                <w:placeholder>
                  <w:docPart w:val="{c833c144-dd1d-4484-9b47-190183047262}"/>
                </w:placeholder>
              </w:sdtPr>
              <w:sdtEndPr/>
              <w:sdtContent>
                <w:r>
                  <w:rPr>
                    <w:rFonts w:asciiTheme="minorEastAsia" w:hAnsiTheme="minorEastAsia" w:cstheme="minorEastAsia" w:hint="eastAsia"/>
                    <w:sz w:val="22"/>
                    <w:szCs w:val="22"/>
                  </w:rPr>
                  <w:t>（四）毕业生就业单位分布</w:t>
                </w:r>
              </w:sdtContent>
            </w:sdt>
            <w:r>
              <w:rPr>
                <w:rFonts w:asciiTheme="minorEastAsia" w:hAnsiTheme="minorEastAsia" w:cstheme="minorEastAsia" w:hint="eastAsia"/>
                <w:sz w:val="22"/>
                <w:szCs w:val="22"/>
              </w:rPr>
              <w:tab/>
            </w:r>
            <w:bookmarkStart w:id="17" w:name="_Toc21043_WPSOffice_Level3Page"/>
            <w:r>
              <w:rPr>
                <w:rFonts w:asciiTheme="minorEastAsia" w:hAnsiTheme="minorEastAsia" w:cstheme="minorEastAsia" w:hint="eastAsia"/>
                <w:sz w:val="22"/>
                <w:szCs w:val="22"/>
              </w:rPr>
              <w:t>11</w:t>
            </w:r>
            <w:bookmarkEnd w:id="17"/>
          </w:hyperlink>
        </w:p>
        <w:p w:rsidR="00BF6700" w:rsidRDefault="0080749C" w:rsidP="00090F6A">
          <w:pPr>
            <w:pStyle w:val="WPSOffice3"/>
            <w:tabs>
              <w:tab w:val="right" w:leader="dot" w:pos="8306"/>
            </w:tabs>
            <w:spacing w:line="500" w:lineRule="exact"/>
            <w:ind w:left="840"/>
            <w:rPr>
              <w:rFonts w:asciiTheme="minorEastAsia" w:hAnsiTheme="minorEastAsia" w:cstheme="minorEastAsia"/>
              <w:sz w:val="22"/>
              <w:szCs w:val="22"/>
            </w:rPr>
          </w:pPr>
          <w:hyperlink w:anchor="_Toc8510_WPSOffice_Level3" w:history="1">
            <w:sdt>
              <w:sdtPr>
                <w:rPr>
                  <w:rFonts w:asciiTheme="minorEastAsia" w:hAnsiTheme="minorEastAsia" w:cstheme="minorEastAsia" w:hint="eastAsia"/>
                  <w:kern w:val="2"/>
                  <w:sz w:val="24"/>
                  <w:szCs w:val="28"/>
                </w:rPr>
                <w:id w:val="911273687"/>
                <w:placeholder>
                  <w:docPart w:val="{498d1fdf-96d9-40bd-b16c-d6fe4cb695a9}"/>
                </w:placeholder>
              </w:sdtPr>
              <w:sdtEndPr/>
              <w:sdtContent>
                <w:r>
                  <w:rPr>
                    <w:rFonts w:asciiTheme="minorEastAsia" w:hAnsiTheme="minorEastAsia" w:cstheme="minorEastAsia" w:hint="eastAsia"/>
                    <w:sz w:val="22"/>
                    <w:szCs w:val="22"/>
                  </w:rPr>
                  <w:t>（五）毕业生职业类型分布</w:t>
                </w:r>
              </w:sdtContent>
            </w:sdt>
            <w:r>
              <w:rPr>
                <w:rFonts w:asciiTheme="minorEastAsia" w:hAnsiTheme="minorEastAsia" w:cstheme="minorEastAsia" w:hint="eastAsia"/>
                <w:sz w:val="22"/>
                <w:szCs w:val="22"/>
              </w:rPr>
              <w:tab/>
            </w:r>
            <w:bookmarkStart w:id="18" w:name="_Toc8510_WPSOffice_Level3Page"/>
            <w:r>
              <w:rPr>
                <w:rFonts w:asciiTheme="minorEastAsia" w:hAnsiTheme="minorEastAsia" w:cstheme="minorEastAsia" w:hint="eastAsia"/>
                <w:sz w:val="22"/>
                <w:szCs w:val="22"/>
              </w:rPr>
              <w:t>11</w:t>
            </w:r>
            <w:bookmarkEnd w:id="18"/>
          </w:hyperlink>
        </w:p>
        <w:p w:rsidR="00BF6700" w:rsidRDefault="0080749C" w:rsidP="00090F6A">
          <w:pPr>
            <w:pStyle w:val="WPSOffice3"/>
            <w:tabs>
              <w:tab w:val="right" w:leader="dot" w:pos="8306"/>
            </w:tabs>
            <w:spacing w:line="500" w:lineRule="exact"/>
            <w:ind w:left="840"/>
            <w:rPr>
              <w:rFonts w:asciiTheme="minorEastAsia" w:hAnsiTheme="minorEastAsia" w:cstheme="minorEastAsia"/>
              <w:sz w:val="22"/>
              <w:szCs w:val="22"/>
            </w:rPr>
          </w:pPr>
          <w:hyperlink w:anchor="_Toc17976_WPSOffice_Level3" w:history="1">
            <w:sdt>
              <w:sdtPr>
                <w:rPr>
                  <w:rFonts w:asciiTheme="minorEastAsia" w:hAnsiTheme="minorEastAsia" w:cstheme="minorEastAsia" w:hint="eastAsia"/>
                  <w:kern w:val="2"/>
                  <w:sz w:val="24"/>
                  <w:szCs w:val="28"/>
                </w:rPr>
                <w:id w:val="289488981"/>
                <w:placeholder>
                  <w:docPart w:val="{c7500801-98b7-42a3-bb83-c73b3a4315cd}"/>
                </w:placeholder>
              </w:sdtPr>
              <w:sdtEndPr/>
              <w:sdtContent>
                <w:r>
                  <w:rPr>
                    <w:rFonts w:asciiTheme="minorEastAsia" w:hAnsiTheme="minorEastAsia" w:cstheme="minorEastAsia" w:hint="eastAsia"/>
                    <w:sz w:val="22"/>
                    <w:szCs w:val="22"/>
                  </w:rPr>
                  <w:t>（六）毕业生就业行业分布</w:t>
                </w:r>
              </w:sdtContent>
            </w:sdt>
            <w:r>
              <w:rPr>
                <w:rFonts w:asciiTheme="minorEastAsia" w:hAnsiTheme="minorEastAsia" w:cstheme="minorEastAsia" w:hint="eastAsia"/>
                <w:sz w:val="22"/>
                <w:szCs w:val="22"/>
              </w:rPr>
              <w:tab/>
            </w:r>
            <w:bookmarkStart w:id="19" w:name="_Toc17976_WPSOffice_Level3Page"/>
            <w:r>
              <w:rPr>
                <w:rFonts w:asciiTheme="minorEastAsia" w:hAnsiTheme="minorEastAsia" w:cstheme="minorEastAsia" w:hint="eastAsia"/>
                <w:sz w:val="22"/>
                <w:szCs w:val="22"/>
              </w:rPr>
              <w:t>12</w:t>
            </w:r>
            <w:bookmarkEnd w:id="19"/>
          </w:hyperlink>
        </w:p>
        <w:p w:rsidR="00BF6700" w:rsidRDefault="0080749C" w:rsidP="00090F6A">
          <w:pPr>
            <w:pStyle w:val="WPSOffice2"/>
            <w:tabs>
              <w:tab w:val="right" w:leader="dot" w:pos="8306"/>
            </w:tabs>
            <w:spacing w:line="500" w:lineRule="exact"/>
            <w:ind w:left="420"/>
            <w:rPr>
              <w:rFonts w:asciiTheme="minorEastAsia" w:hAnsiTheme="minorEastAsia" w:cstheme="minorEastAsia"/>
              <w:sz w:val="22"/>
              <w:szCs w:val="22"/>
            </w:rPr>
          </w:pPr>
          <w:hyperlink w:anchor="_Toc432_WPSOffice_Level2" w:history="1">
            <w:sdt>
              <w:sdtPr>
                <w:rPr>
                  <w:rFonts w:asciiTheme="minorEastAsia" w:hAnsiTheme="minorEastAsia" w:cstheme="minorEastAsia" w:hint="eastAsia"/>
                  <w:kern w:val="2"/>
                  <w:sz w:val="24"/>
                  <w:szCs w:val="28"/>
                </w:rPr>
                <w:id w:val="1418527242"/>
                <w:placeholder>
                  <w:docPart w:val="{8ff755db-c23d-4a73-b527-a3503caacd40}"/>
                </w:placeholder>
              </w:sdtPr>
              <w:sdtEndPr/>
              <w:sdtContent>
                <w:r>
                  <w:rPr>
                    <w:rFonts w:asciiTheme="minorEastAsia" w:hAnsiTheme="minorEastAsia" w:cstheme="minorEastAsia" w:hint="eastAsia"/>
                    <w:sz w:val="22"/>
                    <w:szCs w:val="22"/>
                  </w:rPr>
                  <w:t>三、毕业生国内升学</w:t>
                </w:r>
                <w:r>
                  <w:rPr>
                    <w:rFonts w:asciiTheme="minorEastAsia" w:hAnsiTheme="minorEastAsia" w:cstheme="minorEastAsia" w:hint="eastAsia"/>
                    <w:sz w:val="22"/>
                    <w:szCs w:val="22"/>
                  </w:rPr>
                  <w:t>/</w:t>
                </w:r>
                <w:r>
                  <w:rPr>
                    <w:rFonts w:asciiTheme="minorEastAsia" w:hAnsiTheme="minorEastAsia" w:cstheme="minorEastAsia" w:hint="eastAsia"/>
                    <w:sz w:val="22"/>
                    <w:szCs w:val="22"/>
                  </w:rPr>
                  <w:t>出国</w:t>
                </w:r>
                <w:r>
                  <w:rPr>
                    <w:rFonts w:asciiTheme="minorEastAsia" w:hAnsiTheme="minorEastAsia" w:cstheme="minorEastAsia" w:hint="eastAsia"/>
                    <w:sz w:val="22"/>
                    <w:szCs w:val="22"/>
                  </w:rPr>
                  <w:t>（境）情况</w:t>
                </w:r>
              </w:sdtContent>
            </w:sdt>
            <w:r>
              <w:rPr>
                <w:rFonts w:asciiTheme="minorEastAsia" w:hAnsiTheme="minorEastAsia" w:cstheme="minorEastAsia" w:hint="eastAsia"/>
                <w:sz w:val="22"/>
                <w:szCs w:val="22"/>
              </w:rPr>
              <w:tab/>
            </w:r>
            <w:bookmarkStart w:id="20" w:name="_Toc432_WPSOffice_Level2Page"/>
            <w:r>
              <w:rPr>
                <w:rFonts w:asciiTheme="minorEastAsia" w:hAnsiTheme="minorEastAsia" w:cstheme="minorEastAsia" w:hint="eastAsia"/>
                <w:sz w:val="22"/>
                <w:szCs w:val="22"/>
              </w:rPr>
              <w:t>13</w:t>
            </w:r>
            <w:bookmarkEnd w:id="20"/>
          </w:hyperlink>
        </w:p>
        <w:p w:rsidR="00BF6700" w:rsidRDefault="0080749C" w:rsidP="00090F6A">
          <w:pPr>
            <w:pStyle w:val="WPSOffice3"/>
            <w:tabs>
              <w:tab w:val="right" w:leader="dot" w:pos="8306"/>
            </w:tabs>
            <w:spacing w:line="500" w:lineRule="exact"/>
            <w:ind w:left="840"/>
            <w:rPr>
              <w:rFonts w:asciiTheme="minorEastAsia" w:hAnsiTheme="minorEastAsia" w:cstheme="minorEastAsia"/>
              <w:sz w:val="22"/>
              <w:szCs w:val="22"/>
            </w:rPr>
          </w:pPr>
          <w:hyperlink w:anchor="_Toc355_WPSOffice_Level3" w:history="1">
            <w:sdt>
              <w:sdtPr>
                <w:rPr>
                  <w:rFonts w:asciiTheme="minorEastAsia" w:hAnsiTheme="minorEastAsia" w:cstheme="minorEastAsia" w:hint="eastAsia"/>
                  <w:kern w:val="2"/>
                  <w:sz w:val="24"/>
                  <w:szCs w:val="28"/>
                </w:rPr>
                <w:id w:val="1894002924"/>
                <w:placeholder>
                  <w:docPart w:val="{0df8b63d-206a-47c1-9644-8c83c9fbfeef}"/>
                </w:placeholder>
              </w:sdtPr>
              <w:sdtEndPr/>
              <w:sdtContent>
                <w:r>
                  <w:rPr>
                    <w:rFonts w:asciiTheme="minorEastAsia" w:hAnsiTheme="minorEastAsia" w:cstheme="minorEastAsia" w:hint="eastAsia"/>
                    <w:sz w:val="22"/>
                    <w:szCs w:val="22"/>
                  </w:rPr>
                  <w:t>（一）国内升学情况</w:t>
                </w:r>
              </w:sdtContent>
            </w:sdt>
            <w:r>
              <w:rPr>
                <w:rFonts w:asciiTheme="minorEastAsia" w:hAnsiTheme="minorEastAsia" w:cstheme="minorEastAsia" w:hint="eastAsia"/>
                <w:sz w:val="22"/>
                <w:szCs w:val="22"/>
              </w:rPr>
              <w:tab/>
            </w:r>
            <w:bookmarkStart w:id="21" w:name="_Toc355_WPSOffice_Level3Page"/>
            <w:r>
              <w:rPr>
                <w:rFonts w:asciiTheme="minorEastAsia" w:hAnsiTheme="minorEastAsia" w:cstheme="minorEastAsia" w:hint="eastAsia"/>
                <w:sz w:val="22"/>
                <w:szCs w:val="22"/>
              </w:rPr>
              <w:t>13</w:t>
            </w:r>
            <w:bookmarkEnd w:id="21"/>
          </w:hyperlink>
        </w:p>
        <w:p w:rsidR="00BF6700" w:rsidRDefault="0080749C" w:rsidP="00090F6A">
          <w:pPr>
            <w:pStyle w:val="WPSOffice3"/>
            <w:tabs>
              <w:tab w:val="right" w:leader="dot" w:pos="8306"/>
            </w:tabs>
            <w:spacing w:line="500" w:lineRule="exact"/>
            <w:ind w:left="840"/>
            <w:rPr>
              <w:rFonts w:asciiTheme="minorEastAsia" w:hAnsiTheme="minorEastAsia" w:cstheme="minorEastAsia"/>
              <w:sz w:val="22"/>
              <w:szCs w:val="22"/>
            </w:rPr>
          </w:pPr>
          <w:hyperlink w:anchor="_Toc28748_WPSOffice_Level3" w:history="1">
            <w:sdt>
              <w:sdtPr>
                <w:rPr>
                  <w:rFonts w:asciiTheme="minorEastAsia" w:hAnsiTheme="minorEastAsia" w:cstheme="minorEastAsia" w:hint="eastAsia"/>
                  <w:kern w:val="2"/>
                  <w:sz w:val="24"/>
                  <w:szCs w:val="28"/>
                </w:rPr>
                <w:id w:val="799116742"/>
                <w:placeholder>
                  <w:docPart w:val="{1fba573d-be1c-4c1c-a7ea-846664c906c2}"/>
                </w:placeholder>
              </w:sdtPr>
              <w:sdtEndPr/>
              <w:sdtContent>
                <w:r>
                  <w:rPr>
                    <w:rFonts w:asciiTheme="minorEastAsia" w:hAnsiTheme="minorEastAsia" w:cstheme="minorEastAsia" w:hint="eastAsia"/>
                    <w:sz w:val="22"/>
                    <w:szCs w:val="22"/>
                  </w:rPr>
                  <w:t>（二）出国（境）情况</w:t>
                </w:r>
              </w:sdtContent>
            </w:sdt>
            <w:r>
              <w:rPr>
                <w:rFonts w:asciiTheme="minorEastAsia" w:hAnsiTheme="minorEastAsia" w:cstheme="minorEastAsia" w:hint="eastAsia"/>
                <w:sz w:val="22"/>
                <w:szCs w:val="22"/>
              </w:rPr>
              <w:tab/>
            </w:r>
            <w:bookmarkStart w:id="22" w:name="_Toc28748_WPSOffice_Level3Page"/>
            <w:r>
              <w:rPr>
                <w:rFonts w:asciiTheme="minorEastAsia" w:hAnsiTheme="minorEastAsia" w:cstheme="minorEastAsia" w:hint="eastAsia"/>
                <w:sz w:val="22"/>
                <w:szCs w:val="22"/>
              </w:rPr>
              <w:t>14</w:t>
            </w:r>
            <w:bookmarkEnd w:id="22"/>
          </w:hyperlink>
        </w:p>
        <w:p w:rsidR="00BF6700" w:rsidRDefault="0080749C">
          <w:pPr>
            <w:pStyle w:val="WPSOffice1"/>
            <w:tabs>
              <w:tab w:val="right" w:leader="dot" w:pos="8306"/>
            </w:tabs>
            <w:spacing w:line="500" w:lineRule="exact"/>
            <w:rPr>
              <w:rFonts w:asciiTheme="minorEastAsia" w:hAnsiTheme="minorEastAsia" w:cstheme="minorEastAsia"/>
              <w:sz w:val="22"/>
              <w:szCs w:val="22"/>
            </w:rPr>
          </w:pPr>
          <w:hyperlink w:anchor="_Toc18104_WPSOffice_Level1" w:history="1">
            <w:sdt>
              <w:sdtPr>
                <w:rPr>
                  <w:rFonts w:asciiTheme="minorEastAsia" w:hAnsiTheme="minorEastAsia" w:cstheme="minorEastAsia" w:hint="eastAsia"/>
                  <w:kern w:val="2"/>
                  <w:sz w:val="24"/>
                  <w:szCs w:val="28"/>
                </w:rPr>
                <w:id w:val="1074087401"/>
                <w:placeholder>
                  <w:docPart w:val="{4e8a3f28-fae6-4a79-a005-84939876a1b4}"/>
                </w:placeholder>
              </w:sdtPr>
              <w:sdtEndPr/>
              <w:sdtContent>
                <w:r>
                  <w:rPr>
                    <w:rFonts w:asciiTheme="minorEastAsia" w:hAnsiTheme="minorEastAsia" w:cstheme="minorEastAsia" w:hint="eastAsia"/>
                    <w:sz w:val="22"/>
                    <w:szCs w:val="22"/>
                  </w:rPr>
                  <w:t>第二章</w:t>
                </w:r>
                <w:r>
                  <w:rPr>
                    <w:rFonts w:asciiTheme="minorEastAsia" w:hAnsiTheme="minorEastAsia" w:cstheme="minorEastAsia" w:hint="eastAsia"/>
                    <w:sz w:val="22"/>
                    <w:szCs w:val="22"/>
                  </w:rPr>
                  <w:t xml:space="preserve">  </w:t>
                </w:r>
                <w:r>
                  <w:rPr>
                    <w:rFonts w:asciiTheme="minorEastAsia" w:hAnsiTheme="minorEastAsia" w:cstheme="minorEastAsia" w:hint="eastAsia"/>
                    <w:sz w:val="22"/>
                    <w:szCs w:val="22"/>
                  </w:rPr>
                  <w:t>就业相关分析</w:t>
                </w:r>
              </w:sdtContent>
            </w:sdt>
            <w:r>
              <w:rPr>
                <w:rFonts w:asciiTheme="minorEastAsia" w:hAnsiTheme="minorEastAsia" w:cstheme="minorEastAsia" w:hint="eastAsia"/>
                <w:sz w:val="22"/>
                <w:szCs w:val="22"/>
              </w:rPr>
              <w:tab/>
            </w:r>
            <w:bookmarkStart w:id="23" w:name="_Toc18104_WPSOffice_Level1Page"/>
            <w:r>
              <w:rPr>
                <w:rFonts w:asciiTheme="minorEastAsia" w:hAnsiTheme="minorEastAsia" w:cstheme="minorEastAsia" w:hint="eastAsia"/>
                <w:sz w:val="22"/>
                <w:szCs w:val="22"/>
              </w:rPr>
              <w:t>16</w:t>
            </w:r>
            <w:bookmarkEnd w:id="23"/>
          </w:hyperlink>
        </w:p>
        <w:p w:rsidR="00BF6700" w:rsidRDefault="0080749C" w:rsidP="00090F6A">
          <w:pPr>
            <w:pStyle w:val="WPSOffice2"/>
            <w:tabs>
              <w:tab w:val="right" w:leader="dot" w:pos="8306"/>
            </w:tabs>
            <w:spacing w:line="500" w:lineRule="exact"/>
            <w:ind w:left="420"/>
            <w:rPr>
              <w:rFonts w:asciiTheme="minorEastAsia" w:hAnsiTheme="minorEastAsia" w:cstheme="minorEastAsia"/>
              <w:sz w:val="22"/>
              <w:szCs w:val="22"/>
            </w:rPr>
          </w:pPr>
          <w:hyperlink w:anchor="_Toc18104_WPSOffice_Level2" w:history="1">
            <w:sdt>
              <w:sdtPr>
                <w:rPr>
                  <w:rFonts w:asciiTheme="minorEastAsia" w:hAnsiTheme="minorEastAsia" w:cstheme="minorEastAsia" w:hint="eastAsia"/>
                  <w:kern w:val="2"/>
                  <w:sz w:val="24"/>
                  <w:szCs w:val="28"/>
                </w:rPr>
                <w:id w:val="1514567150"/>
                <w:placeholder>
                  <w:docPart w:val="{570804c3-4713-4897-bce9-e1b7194f133e}"/>
                </w:placeholder>
              </w:sdtPr>
              <w:sdtEndPr/>
              <w:sdtContent>
                <w:r>
                  <w:rPr>
                    <w:rFonts w:asciiTheme="minorEastAsia" w:hAnsiTheme="minorEastAsia" w:cstheme="minorEastAsia" w:hint="eastAsia"/>
                    <w:sz w:val="22"/>
                    <w:szCs w:val="22"/>
                  </w:rPr>
                  <w:t>一、收入分析</w:t>
                </w:r>
              </w:sdtContent>
            </w:sdt>
            <w:r>
              <w:rPr>
                <w:rFonts w:asciiTheme="minorEastAsia" w:hAnsiTheme="minorEastAsia" w:cstheme="minorEastAsia" w:hint="eastAsia"/>
                <w:sz w:val="22"/>
                <w:szCs w:val="22"/>
              </w:rPr>
              <w:tab/>
            </w:r>
            <w:bookmarkStart w:id="24" w:name="_Toc18104_WPSOffice_Level2Page"/>
            <w:r>
              <w:rPr>
                <w:rFonts w:asciiTheme="minorEastAsia" w:hAnsiTheme="minorEastAsia" w:cstheme="minorEastAsia" w:hint="eastAsia"/>
                <w:sz w:val="22"/>
                <w:szCs w:val="22"/>
              </w:rPr>
              <w:t>16</w:t>
            </w:r>
            <w:bookmarkEnd w:id="24"/>
          </w:hyperlink>
        </w:p>
        <w:p w:rsidR="00BF6700" w:rsidRDefault="0080749C" w:rsidP="00090F6A">
          <w:pPr>
            <w:pStyle w:val="WPSOffice3"/>
            <w:tabs>
              <w:tab w:val="right" w:leader="dot" w:pos="8306"/>
            </w:tabs>
            <w:spacing w:line="500" w:lineRule="exact"/>
            <w:ind w:left="840"/>
            <w:rPr>
              <w:rFonts w:asciiTheme="minorEastAsia" w:hAnsiTheme="minorEastAsia" w:cstheme="minorEastAsia"/>
              <w:sz w:val="22"/>
              <w:szCs w:val="22"/>
            </w:rPr>
          </w:pPr>
          <w:hyperlink w:anchor="_Toc9798_WPSOffice_Level3" w:history="1">
            <w:sdt>
              <w:sdtPr>
                <w:rPr>
                  <w:rFonts w:asciiTheme="minorEastAsia" w:hAnsiTheme="minorEastAsia" w:cstheme="minorEastAsia" w:hint="eastAsia"/>
                  <w:kern w:val="2"/>
                  <w:sz w:val="24"/>
                  <w:szCs w:val="28"/>
                </w:rPr>
                <w:id w:val="2142994733"/>
                <w:placeholder>
                  <w:docPart w:val="{71371a9c-863b-4bcd-ad4d-a7b07ea33842}"/>
                </w:placeholder>
              </w:sdtPr>
              <w:sdtEndPr/>
              <w:sdtContent>
                <w:r>
                  <w:rPr>
                    <w:rFonts w:asciiTheme="minorEastAsia" w:hAnsiTheme="minorEastAsia" w:cstheme="minorEastAsia" w:hint="eastAsia"/>
                    <w:sz w:val="22"/>
                    <w:szCs w:val="22"/>
                  </w:rPr>
                  <w:t>（一）毕业生总体平均薪酬</w:t>
                </w:r>
              </w:sdtContent>
            </w:sdt>
            <w:r>
              <w:rPr>
                <w:rFonts w:asciiTheme="minorEastAsia" w:hAnsiTheme="minorEastAsia" w:cstheme="minorEastAsia" w:hint="eastAsia"/>
                <w:sz w:val="22"/>
                <w:szCs w:val="22"/>
              </w:rPr>
              <w:tab/>
            </w:r>
            <w:bookmarkStart w:id="25" w:name="_Toc9798_WPSOffice_Level3Page"/>
            <w:r>
              <w:rPr>
                <w:rFonts w:asciiTheme="minorEastAsia" w:hAnsiTheme="minorEastAsia" w:cstheme="minorEastAsia" w:hint="eastAsia"/>
                <w:sz w:val="22"/>
                <w:szCs w:val="22"/>
              </w:rPr>
              <w:t>16</w:t>
            </w:r>
            <w:bookmarkEnd w:id="25"/>
          </w:hyperlink>
        </w:p>
        <w:p w:rsidR="00BF6700" w:rsidRDefault="0080749C" w:rsidP="00090F6A">
          <w:pPr>
            <w:pStyle w:val="WPSOffice3"/>
            <w:tabs>
              <w:tab w:val="right" w:leader="dot" w:pos="8306"/>
            </w:tabs>
            <w:spacing w:line="500" w:lineRule="exact"/>
            <w:ind w:left="840"/>
            <w:rPr>
              <w:rFonts w:asciiTheme="minorEastAsia" w:hAnsiTheme="minorEastAsia" w:cstheme="minorEastAsia"/>
              <w:sz w:val="22"/>
              <w:szCs w:val="22"/>
            </w:rPr>
          </w:pPr>
          <w:hyperlink w:anchor="_Toc4195_WPSOffice_Level3" w:history="1">
            <w:sdt>
              <w:sdtPr>
                <w:rPr>
                  <w:rFonts w:asciiTheme="minorEastAsia" w:hAnsiTheme="minorEastAsia" w:cstheme="minorEastAsia" w:hint="eastAsia"/>
                  <w:kern w:val="2"/>
                  <w:sz w:val="24"/>
                  <w:szCs w:val="28"/>
                </w:rPr>
                <w:id w:val="-248271228"/>
                <w:placeholder>
                  <w:docPart w:val="{651fdde4-ad8d-403b-9f42-52ecfc2c9edb}"/>
                </w:placeholder>
              </w:sdtPr>
              <w:sdtEndPr/>
              <w:sdtContent>
                <w:r>
                  <w:rPr>
                    <w:rFonts w:asciiTheme="minorEastAsia" w:hAnsiTheme="minorEastAsia" w:cstheme="minorEastAsia" w:hint="eastAsia"/>
                    <w:sz w:val="22"/>
                    <w:szCs w:val="22"/>
                  </w:rPr>
                  <w:t>（二）各专业毕业生月收入</w:t>
                </w:r>
              </w:sdtContent>
            </w:sdt>
            <w:r>
              <w:rPr>
                <w:rFonts w:asciiTheme="minorEastAsia" w:hAnsiTheme="minorEastAsia" w:cstheme="minorEastAsia" w:hint="eastAsia"/>
                <w:sz w:val="22"/>
                <w:szCs w:val="22"/>
              </w:rPr>
              <w:tab/>
            </w:r>
            <w:bookmarkStart w:id="26" w:name="_Toc4195_WPSOffice_Level3Page"/>
            <w:r>
              <w:rPr>
                <w:rFonts w:asciiTheme="minorEastAsia" w:hAnsiTheme="minorEastAsia" w:cstheme="minorEastAsia" w:hint="eastAsia"/>
                <w:sz w:val="22"/>
                <w:szCs w:val="22"/>
              </w:rPr>
              <w:t>16</w:t>
            </w:r>
            <w:bookmarkEnd w:id="26"/>
          </w:hyperlink>
        </w:p>
        <w:p w:rsidR="00BF6700" w:rsidRDefault="0080749C" w:rsidP="00090F6A">
          <w:pPr>
            <w:pStyle w:val="WPSOffice2"/>
            <w:tabs>
              <w:tab w:val="right" w:leader="dot" w:pos="8306"/>
            </w:tabs>
            <w:spacing w:line="500" w:lineRule="exact"/>
            <w:ind w:left="420"/>
            <w:rPr>
              <w:rFonts w:asciiTheme="minorEastAsia" w:hAnsiTheme="minorEastAsia" w:cstheme="minorEastAsia"/>
              <w:sz w:val="22"/>
              <w:szCs w:val="22"/>
            </w:rPr>
          </w:pPr>
          <w:hyperlink w:anchor="_Toc16522_WPSOffice_Level2" w:history="1">
            <w:sdt>
              <w:sdtPr>
                <w:rPr>
                  <w:rFonts w:asciiTheme="minorEastAsia" w:hAnsiTheme="minorEastAsia" w:cstheme="minorEastAsia" w:hint="eastAsia"/>
                  <w:kern w:val="2"/>
                  <w:sz w:val="24"/>
                  <w:szCs w:val="28"/>
                </w:rPr>
                <w:id w:val="1932928971"/>
                <w:placeholder>
                  <w:docPart w:val="{678b22c0-c531-4dff-b313-cf799c281ad2}"/>
                </w:placeholder>
              </w:sdtPr>
              <w:sdtEndPr/>
              <w:sdtContent>
                <w:r>
                  <w:rPr>
                    <w:rFonts w:asciiTheme="minorEastAsia" w:hAnsiTheme="minorEastAsia" w:cstheme="minorEastAsia" w:hint="eastAsia"/>
                    <w:sz w:val="22"/>
                    <w:szCs w:val="22"/>
                  </w:rPr>
                  <w:t>二、毕业生专业对口率</w:t>
                </w:r>
              </w:sdtContent>
            </w:sdt>
            <w:r>
              <w:rPr>
                <w:rFonts w:asciiTheme="minorEastAsia" w:hAnsiTheme="minorEastAsia" w:cstheme="minorEastAsia" w:hint="eastAsia"/>
                <w:sz w:val="22"/>
                <w:szCs w:val="22"/>
              </w:rPr>
              <w:tab/>
            </w:r>
            <w:bookmarkStart w:id="27" w:name="_Toc16522_WPSOffice_Level2Page"/>
            <w:r>
              <w:rPr>
                <w:rFonts w:asciiTheme="minorEastAsia" w:hAnsiTheme="minorEastAsia" w:cstheme="minorEastAsia" w:hint="eastAsia"/>
                <w:sz w:val="22"/>
                <w:szCs w:val="22"/>
              </w:rPr>
              <w:t>17</w:t>
            </w:r>
            <w:bookmarkEnd w:id="27"/>
          </w:hyperlink>
        </w:p>
        <w:p w:rsidR="00BF6700" w:rsidRDefault="0080749C" w:rsidP="00090F6A">
          <w:pPr>
            <w:pStyle w:val="WPSOffice2"/>
            <w:tabs>
              <w:tab w:val="right" w:leader="dot" w:pos="8306"/>
            </w:tabs>
            <w:spacing w:line="500" w:lineRule="exact"/>
            <w:ind w:left="420"/>
            <w:rPr>
              <w:rFonts w:asciiTheme="minorEastAsia" w:hAnsiTheme="minorEastAsia" w:cstheme="minorEastAsia"/>
              <w:sz w:val="22"/>
              <w:szCs w:val="22"/>
            </w:rPr>
          </w:pPr>
          <w:hyperlink w:anchor="_Toc32386_WPSOffice_Level2" w:history="1">
            <w:sdt>
              <w:sdtPr>
                <w:rPr>
                  <w:rFonts w:asciiTheme="minorEastAsia" w:hAnsiTheme="minorEastAsia" w:cstheme="minorEastAsia" w:hint="eastAsia"/>
                  <w:kern w:val="2"/>
                  <w:sz w:val="24"/>
                  <w:szCs w:val="28"/>
                </w:rPr>
                <w:id w:val="-552382422"/>
                <w:placeholder>
                  <w:docPart w:val="{85c12aef-97be-46f7-89da-9498bdcdce80}"/>
                </w:placeholder>
              </w:sdtPr>
              <w:sdtEndPr/>
              <w:sdtContent>
                <w:r>
                  <w:rPr>
                    <w:rFonts w:asciiTheme="minorEastAsia" w:hAnsiTheme="minorEastAsia" w:cstheme="minorEastAsia" w:hint="eastAsia"/>
                    <w:sz w:val="22"/>
                    <w:szCs w:val="22"/>
                  </w:rPr>
                  <w:t>三、毕业生工作现状调查分析</w:t>
                </w:r>
              </w:sdtContent>
            </w:sdt>
            <w:r>
              <w:rPr>
                <w:rFonts w:asciiTheme="minorEastAsia" w:hAnsiTheme="minorEastAsia" w:cstheme="minorEastAsia" w:hint="eastAsia"/>
                <w:sz w:val="22"/>
                <w:szCs w:val="22"/>
              </w:rPr>
              <w:tab/>
            </w:r>
            <w:bookmarkStart w:id="28" w:name="_Toc32386_WPSOffice_Level2Page"/>
            <w:r>
              <w:rPr>
                <w:rFonts w:asciiTheme="minorEastAsia" w:hAnsiTheme="minorEastAsia" w:cstheme="minorEastAsia" w:hint="eastAsia"/>
                <w:sz w:val="22"/>
                <w:szCs w:val="22"/>
              </w:rPr>
              <w:t>19</w:t>
            </w:r>
            <w:bookmarkEnd w:id="28"/>
          </w:hyperlink>
        </w:p>
        <w:p w:rsidR="00BF6700" w:rsidRDefault="0080749C" w:rsidP="00090F6A">
          <w:pPr>
            <w:pStyle w:val="WPSOffice3"/>
            <w:tabs>
              <w:tab w:val="right" w:leader="dot" w:pos="8306"/>
            </w:tabs>
            <w:spacing w:line="500" w:lineRule="exact"/>
            <w:ind w:left="840"/>
            <w:rPr>
              <w:rFonts w:asciiTheme="minorEastAsia" w:hAnsiTheme="minorEastAsia" w:cstheme="minorEastAsia"/>
              <w:sz w:val="22"/>
              <w:szCs w:val="22"/>
            </w:rPr>
          </w:pPr>
          <w:hyperlink w:anchor="_Toc12639_WPSOffice_Level3" w:history="1">
            <w:sdt>
              <w:sdtPr>
                <w:rPr>
                  <w:rFonts w:asciiTheme="minorEastAsia" w:hAnsiTheme="minorEastAsia" w:cstheme="minorEastAsia" w:hint="eastAsia"/>
                  <w:kern w:val="2"/>
                  <w:sz w:val="24"/>
                  <w:szCs w:val="28"/>
                </w:rPr>
                <w:id w:val="-1576351795"/>
                <w:placeholder>
                  <w:docPart w:val="{b74b432d-a03d-44d4-8f04-4d821b9fb934}"/>
                </w:placeholder>
              </w:sdtPr>
              <w:sdtEndPr/>
              <w:sdtContent>
                <w:r>
                  <w:rPr>
                    <w:rFonts w:asciiTheme="minorEastAsia" w:hAnsiTheme="minorEastAsia" w:cstheme="minorEastAsia" w:hint="eastAsia"/>
                    <w:sz w:val="22"/>
                    <w:szCs w:val="22"/>
                  </w:rPr>
                  <w:t>（一）目前工作地</w:t>
                </w:r>
              </w:sdtContent>
            </w:sdt>
            <w:r>
              <w:rPr>
                <w:rFonts w:asciiTheme="minorEastAsia" w:hAnsiTheme="minorEastAsia" w:cstheme="minorEastAsia" w:hint="eastAsia"/>
                <w:sz w:val="22"/>
                <w:szCs w:val="22"/>
              </w:rPr>
              <w:tab/>
            </w:r>
            <w:bookmarkStart w:id="29" w:name="_Toc12639_WPSOffice_Level3Page"/>
            <w:r>
              <w:rPr>
                <w:rFonts w:asciiTheme="minorEastAsia" w:hAnsiTheme="minorEastAsia" w:cstheme="minorEastAsia" w:hint="eastAsia"/>
                <w:sz w:val="22"/>
                <w:szCs w:val="22"/>
              </w:rPr>
              <w:t>19</w:t>
            </w:r>
            <w:bookmarkEnd w:id="29"/>
          </w:hyperlink>
        </w:p>
        <w:p w:rsidR="00BF6700" w:rsidRDefault="0080749C" w:rsidP="00090F6A">
          <w:pPr>
            <w:pStyle w:val="WPSOffice3"/>
            <w:tabs>
              <w:tab w:val="right" w:leader="dot" w:pos="8306"/>
            </w:tabs>
            <w:spacing w:line="500" w:lineRule="exact"/>
            <w:ind w:left="840"/>
            <w:rPr>
              <w:rFonts w:asciiTheme="minorEastAsia" w:hAnsiTheme="minorEastAsia" w:cstheme="minorEastAsia"/>
              <w:sz w:val="22"/>
              <w:szCs w:val="22"/>
            </w:rPr>
          </w:pPr>
          <w:hyperlink w:anchor="_Toc26149_WPSOffice_Level3" w:history="1">
            <w:sdt>
              <w:sdtPr>
                <w:rPr>
                  <w:rFonts w:asciiTheme="minorEastAsia" w:hAnsiTheme="minorEastAsia" w:cstheme="minorEastAsia" w:hint="eastAsia"/>
                  <w:kern w:val="2"/>
                  <w:sz w:val="24"/>
                  <w:szCs w:val="28"/>
                </w:rPr>
                <w:id w:val="2061981919"/>
                <w:placeholder>
                  <w:docPart w:val="{dacb88f8-c151-42a3-a1ae-cf468425fcc0}"/>
                </w:placeholder>
              </w:sdtPr>
              <w:sdtEndPr/>
              <w:sdtContent>
                <w:r>
                  <w:rPr>
                    <w:rFonts w:asciiTheme="minorEastAsia" w:hAnsiTheme="minorEastAsia" w:cstheme="minorEastAsia" w:hint="eastAsia"/>
                    <w:sz w:val="22"/>
                    <w:szCs w:val="22"/>
                  </w:rPr>
                  <w:t>（二）毕业后第一份工作的寻找途径</w:t>
                </w:r>
              </w:sdtContent>
            </w:sdt>
            <w:r>
              <w:rPr>
                <w:rFonts w:asciiTheme="minorEastAsia" w:hAnsiTheme="minorEastAsia" w:cstheme="minorEastAsia" w:hint="eastAsia"/>
                <w:sz w:val="22"/>
                <w:szCs w:val="22"/>
              </w:rPr>
              <w:tab/>
            </w:r>
            <w:bookmarkStart w:id="30" w:name="_Toc26149_WPSOffice_Level3Page"/>
            <w:r>
              <w:rPr>
                <w:rFonts w:asciiTheme="minorEastAsia" w:hAnsiTheme="minorEastAsia" w:cstheme="minorEastAsia" w:hint="eastAsia"/>
                <w:sz w:val="22"/>
                <w:szCs w:val="22"/>
              </w:rPr>
              <w:t>20</w:t>
            </w:r>
            <w:bookmarkEnd w:id="30"/>
          </w:hyperlink>
        </w:p>
        <w:p w:rsidR="00BF6700" w:rsidRDefault="0080749C" w:rsidP="00090F6A">
          <w:pPr>
            <w:pStyle w:val="WPSOffice3"/>
            <w:tabs>
              <w:tab w:val="right" w:leader="dot" w:pos="8306"/>
            </w:tabs>
            <w:spacing w:line="500" w:lineRule="exact"/>
            <w:ind w:left="840"/>
            <w:rPr>
              <w:rFonts w:asciiTheme="minorEastAsia" w:hAnsiTheme="minorEastAsia" w:cstheme="minorEastAsia"/>
              <w:sz w:val="22"/>
              <w:szCs w:val="22"/>
            </w:rPr>
          </w:pPr>
          <w:hyperlink w:anchor="_Toc8082_WPSOffice_Level3" w:history="1">
            <w:sdt>
              <w:sdtPr>
                <w:rPr>
                  <w:rFonts w:asciiTheme="minorEastAsia" w:hAnsiTheme="minorEastAsia" w:cstheme="minorEastAsia" w:hint="eastAsia"/>
                  <w:kern w:val="2"/>
                  <w:sz w:val="24"/>
                  <w:szCs w:val="28"/>
                </w:rPr>
                <w:id w:val="-1152050996"/>
                <w:placeholder>
                  <w:docPart w:val="{579ad956-1a18-4e15-a320-43331cb42e8c}"/>
                </w:placeholder>
              </w:sdtPr>
              <w:sdtEndPr/>
              <w:sdtContent>
                <w:r>
                  <w:rPr>
                    <w:rFonts w:asciiTheme="minorEastAsia" w:hAnsiTheme="minorEastAsia" w:cstheme="minorEastAsia" w:hint="eastAsia"/>
                    <w:sz w:val="22"/>
                    <w:szCs w:val="22"/>
                  </w:rPr>
                  <w:t>（三）毕业生对所从事工作的满意度</w:t>
                </w:r>
              </w:sdtContent>
            </w:sdt>
            <w:r>
              <w:rPr>
                <w:rFonts w:asciiTheme="minorEastAsia" w:hAnsiTheme="minorEastAsia" w:cstheme="minorEastAsia" w:hint="eastAsia"/>
                <w:sz w:val="22"/>
                <w:szCs w:val="22"/>
              </w:rPr>
              <w:tab/>
            </w:r>
            <w:bookmarkStart w:id="31" w:name="_Toc8082_WPSOffice_Level3Page"/>
            <w:r>
              <w:rPr>
                <w:rFonts w:asciiTheme="minorEastAsia" w:hAnsiTheme="minorEastAsia" w:cstheme="minorEastAsia" w:hint="eastAsia"/>
                <w:sz w:val="22"/>
                <w:szCs w:val="22"/>
              </w:rPr>
              <w:t>20</w:t>
            </w:r>
            <w:bookmarkEnd w:id="31"/>
          </w:hyperlink>
        </w:p>
        <w:p w:rsidR="00BF6700" w:rsidRDefault="0080749C" w:rsidP="00090F6A">
          <w:pPr>
            <w:pStyle w:val="WPSOffice3"/>
            <w:tabs>
              <w:tab w:val="right" w:leader="dot" w:pos="8306"/>
            </w:tabs>
            <w:spacing w:line="500" w:lineRule="exact"/>
            <w:ind w:left="840"/>
            <w:rPr>
              <w:rFonts w:asciiTheme="minorEastAsia" w:hAnsiTheme="minorEastAsia" w:cstheme="minorEastAsia"/>
              <w:sz w:val="22"/>
              <w:szCs w:val="22"/>
            </w:rPr>
          </w:pPr>
          <w:hyperlink w:anchor="_Toc20285_WPSOffice_Level3" w:history="1">
            <w:sdt>
              <w:sdtPr>
                <w:rPr>
                  <w:rFonts w:asciiTheme="minorEastAsia" w:hAnsiTheme="minorEastAsia" w:cstheme="minorEastAsia" w:hint="eastAsia"/>
                  <w:kern w:val="2"/>
                  <w:sz w:val="24"/>
                  <w:szCs w:val="28"/>
                </w:rPr>
                <w:id w:val="-1474362987"/>
                <w:placeholder>
                  <w:docPart w:val="{0ea2cbef-8b23-4a3c-9bdf-ab18fac2c381}"/>
                </w:placeholder>
              </w:sdtPr>
              <w:sdtEndPr/>
              <w:sdtContent>
                <w:r>
                  <w:rPr>
                    <w:rFonts w:asciiTheme="minorEastAsia" w:hAnsiTheme="minorEastAsia" w:cstheme="minorEastAsia" w:hint="eastAsia"/>
                    <w:sz w:val="22"/>
                    <w:szCs w:val="22"/>
                  </w:rPr>
                  <w:t>（四）毕业生认为母校在就业指导中的主要问题</w:t>
                </w:r>
              </w:sdtContent>
            </w:sdt>
            <w:r>
              <w:rPr>
                <w:rFonts w:asciiTheme="minorEastAsia" w:hAnsiTheme="minorEastAsia" w:cstheme="minorEastAsia" w:hint="eastAsia"/>
                <w:sz w:val="22"/>
                <w:szCs w:val="22"/>
              </w:rPr>
              <w:tab/>
            </w:r>
            <w:bookmarkStart w:id="32" w:name="_Toc20285_WPSOffice_Level3Page"/>
            <w:r>
              <w:rPr>
                <w:rFonts w:asciiTheme="minorEastAsia" w:hAnsiTheme="minorEastAsia" w:cstheme="minorEastAsia" w:hint="eastAsia"/>
                <w:sz w:val="22"/>
                <w:szCs w:val="22"/>
              </w:rPr>
              <w:t>21</w:t>
            </w:r>
            <w:bookmarkEnd w:id="32"/>
          </w:hyperlink>
        </w:p>
        <w:p w:rsidR="00BF6700" w:rsidRDefault="0080749C" w:rsidP="00090F6A">
          <w:pPr>
            <w:pStyle w:val="WPSOffice3"/>
            <w:tabs>
              <w:tab w:val="right" w:leader="dot" w:pos="8306"/>
            </w:tabs>
            <w:spacing w:line="500" w:lineRule="exact"/>
            <w:ind w:left="840"/>
            <w:rPr>
              <w:rFonts w:asciiTheme="minorEastAsia" w:hAnsiTheme="minorEastAsia" w:cstheme="minorEastAsia"/>
              <w:sz w:val="22"/>
              <w:szCs w:val="22"/>
            </w:rPr>
          </w:pPr>
          <w:hyperlink w:anchor="_Toc17108_WPSOffice_Level3" w:history="1">
            <w:sdt>
              <w:sdtPr>
                <w:rPr>
                  <w:rFonts w:asciiTheme="minorEastAsia" w:hAnsiTheme="minorEastAsia" w:cstheme="minorEastAsia" w:hint="eastAsia"/>
                  <w:kern w:val="2"/>
                  <w:sz w:val="24"/>
                  <w:szCs w:val="28"/>
                </w:rPr>
                <w:id w:val="145635296"/>
                <w:placeholder>
                  <w:docPart w:val="{da650dc3-728e-4e72-90fd-95c5b70958a5}"/>
                </w:placeholder>
              </w:sdtPr>
              <w:sdtEndPr/>
              <w:sdtContent>
                <w:r>
                  <w:rPr>
                    <w:rFonts w:asciiTheme="minorEastAsia" w:hAnsiTheme="minorEastAsia" w:cstheme="minorEastAsia" w:hint="eastAsia"/>
                    <w:sz w:val="22"/>
                    <w:szCs w:val="22"/>
                  </w:rPr>
                  <w:t>（五）毕业生希望学校应增加的就业服务</w:t>
                </w:r>
              </w:sdtContent>
            </w:sdt>
            <w:r>
              <w:rPr>
                <w:rFonts w:asciiTheme="minorEastAsia" w:hAnsiTheme="minorEastAsia" w:cstheme="minorEastAsia" w:hint="eastAsia"/>
                <w:sz w:val="22"/>
                <w:szCs w:val="22"/>
              </w:rPr>
              <w:tab/>
            </w:r>
            <w:bookmarkStart w:id="33" w:name="_Toc17108_WPSOffice_Level3Page"/>
            <w:r>
              <w:rPr>
                <w:rFonts w:asciiTheme="minorEastAsia" w:hAnsiTheme="minorEastAsia" w:cstheme="minorEastAsia" w:hint="eastAsia"/>
                <w:sz w:val="22"/>
                <w:szCs w:val="22"/>
              </w:rPr>
              <w:t>22</w:t>
            </w:r>
            <w:bookmarkEnd w:id="33"/>
          </w:hyperlink>
        </w:p>
        <w:p w:rsidR="00BF6700" w:rsidRDefault="0080749C" w:rsidP="00090F6A">
          <w:pPr>
            <w:pStyle w:val="WPSOffice3"/>
            <w:tabs>
              <w:tab w:val="right" w:leader="dot" w:pos="8306"/>
            </w:tabs>
            <w:spacing w:line="500" w:lineRule="exact"/>
            <w:ind w:left="840"/>
            <w:rPr>
              <w:rFonts w:asciiTheme="minorEastAsia" w:hAnsiTheme="minorEastAsia" w:cstheme="minorEastAsia"/>
              <w:sz w:val="22"/>
              <w:szCs w:val="22"/>
            </w:rPr>
          </w:pPr>
          <w:hyperlink w:anchor="_Toc23802_WPSOffice_Level3" w:history="1">
            <w:sdt>
              <w:sdtPr>
                <w:rPr>
                  <w:rFonts w:asciiTheme="minorEastAsia" w:hAnsiTheme="minorEastAsia" w:cstheme="minorEastAsia" w:hint="eastAsia"/>
                  <w:kern w:val="2"/>
                  <w:sz w:val="24"/>
                  <w:szCs w:val="28"/>
                </w:rPr>
                <w:id w:val="-882552568"/>
                <w:placeholder>
                  <w:docPart w:val="{2729058f-31be-4c7c-9e69-420b81515f0d}"/>
                </w:placeholder>
              </w:sdtPr>
              <w:sdtEndPr/>
              <w:sdtContent>
                <w:r>
                  <w:rPr>
                    <w:rFonts w:asciiTheme="minorEastAsia" w:hAnsiTheme="minorEastAsia" w:cstheme="minorEastAsia" w:hint="eastAsia"/>
                    <w:sz w:val="22"/>
                    <w:szCs w:val="22"/>
                  </w:rPr>
                  <w:t>（六）对学校和学院就业工作的反馈</w:t>
                </w:r>
              </w:sdtContent>
            </w:sdt>
            <w:r>
              <w:rPr>
                <w:rFonts w:asciiTheme="minorEastAsia" w:hAnsiTheme="minorEastAsia" w:cstheme="minorEastAsia" w:hint="eastAsia"/>
                <w:sz w:val="22"/>
                <w:szCs w:val="22"/>
              </w:rPr>
              <w:tab/>
            </w:r>
            <w:bookmarkStart w:id="34" w:name="_Toc23802_WPSOffice_Level3Page"/>
            <w:r>
              <w:rPr>
                <w:rFonts w:asciiTheme="minorEastAsia" w:hAnsiTheme="minorEastAsia" w:cstheme="minorEastAsia" w:hint="eastAsia"/>
                <w:sz w:val="22"/>
                <w:szCs w:val="22"/>
              </w:rPr>
              <w:t>23</w:t>
            </w:r>
            <w:bookmarkEnd w:id="34"/>
          </w:hyperlink>
        </w:p>
        <w:p w:rsidR="00BF6700" w:rsidRDefault="0080749C" w:rsidP="00090F6A">
          <w:pPr>
            <w:pStyle w:val="WPSOffice2"/>
            <w:tabs>
              <w:tab w:val="right" w:leader="dot" w:pos="8306"/>
            </w:tabs>
            <w:spacing w:line="500" w:lineRule="exact"/>
            <w:ind w:left="420"/>
            <w:rPr>
              <w:rFonts w:asciiTheme="minorEastAsia" w:hAnsiTheme="minorEastAsia" w:cstheme="minorEastAsia"/>
              <w:sz w:val="22"/>
              <w:szCs w:val="22"/>
            </w:rPr>
          </w:pPr>
          <w:hyperlink w:anchor="_Toc28611_WPSOffice_Level2" w:history="1">
            <w:sdt>
              <w:sdtPr>
                <w:rPr>
                  <w:rFonts w:asciiTheme="minorEastAsia" w:hAnsiTheme="minorEastAsia" w:cstheme="minorEastAsia" w:hint="eastAsia"/>
                  <w:kern w:val="2"/>
                  <w:sz w:val="24"/>
                  <w:szCs w:val="28"/>
                </w:rPr>
                <w:id w:val="-493334060"/>
                <w:placeholder>
                  <w:docPart w:val="{a6bd096a-a9c7-45c0-8918-60c7ac7e6687}"/>
                </w:placeholder>
              </w:sdtPr>
              <w:sdtEndPr/>
              <w:sdtContent>
                <w:r>
                  <w:rPr>
                    <w:rFonts w:asciiTheme="minorEastAsia" w:hAnsiTheme="minorEastAsia" w:cstheme="minorEastAsia" w:hint="eastAsia"/>
                    <w:sz w:val="22"/>
                    <w:szCs w:val="22"/>
                  </w:rPr>
                  <w:t>四、用人单位对毕业生满意度调查分析</w:t>
                </w:r>
              </w:sdtContent>
            </w:sdt>
            <w:r>
              <w:rPr>
                <w:rFonts w:asciiTheme="minorEastAsia" w:hAnsiTheme="minorEastAsia" w:cstheme="minorEastAsia" w:hint="eastAsia"/>
                <w:sz w:val="22"/>
                <w:szCs w:val="22"/>
              </w:rPr>
              <w:tab/>
            </w:r>
            <w:bookmarkStart w:id="35" w:name="_Toc28611_WPSOffice_Level2Page"/>
            <w:r>
              <w:rPr>
                <w:rFonts w:asciiTheme="minorEastAsia" w:hAnsiTheme="minorEastAsia" w:cstheme="minorEastAsia" w:hint="eastAsia"/>
                <w:sz w:val="22"/>
                <w:szCs w:val="22"/>
              </w:rPr>
              <w:t>23</w:t>
            </w:r>
            <w:bookmarkEnd w:id="35"/>
          </w:hyperlink>
        </w:p>
        <w:p w:rsidR="00BF6700" w:rsidRDefault="0080749C" w:rsidP="00090F6A">
          <w:pPr>
            <w:pStyle w:val="WPSOffice3"/>
            <w:tabs>
              <w:tab w:val="right" w:leader="dot" w:pos="8306"/>
            </w:tabs>
            <w:spacing w:line="500" w:lineRule="exact"/>
            <w:ind w:left="840"/>
            <w:rPr>
              <w:rFonts w:asciiTheme="minorEastAsia" w:hAnsiTheme="minorEastAsia" w:cstheme="minorEastAsia"/>
              <w:sz w:val="22"/>
              <w:szCs w:val="22"/>
            </w:rPr>
          </w:pPr>
          <w:hyperlink w:anchor="_Toc31161_WPSOffice_Level3" w:history="1">
            <w:sdt>
              <w:sdtPr>
                <w:rPr>
                  <w:rFonts w:asciiTheme="minorEastAsia" w:hAnsiTheme="minorEastAsia" w:cstheme="minorEastAsia" w:hint="eastAsia"/>
                  <w:kern w:val="2"/>
                  <w:sz w:val="24"/>
                  <w:szCs w:val="28"/>
                </w:rPr>
                <w:id w:val="-1945525980"/>
                <w:placeholder>
                  <w:docPart w:val="{87da0023-a624-4b47-bd6e-fc52c822362e}"/>
                </w:placeholder>
              </w:sdtPr>
              <w:sdtEndPr/>
              <w:sdtContent>
                <w:r>
                  <w:rPr>
                    <w:rFonts w:asciiTheme="minorEastAsia" w:hAnsiTheme="minorEastAsia" w:cstheme="minorEastAsia" w:hint="eastAsia"/>
                    <w:sz w:val="22"/>
                    <w:szCs w:val="22"/>
                  </w:rPr>
                  <w:t>（一）对毕业生满意度</w:t>
                </w:r>
                <w:r>
                  <w:rPr>
                    <w:rFonts w:asciiTheme="minorEastAsia" w:hAnsiTheme="minorEastAsia" w:cstheme="minorEastAsia" w:hint="eastAsia"/>
                    <w:sz w:val="22"/>
                    <w:szCs w:val="22"/>
                  </w:rPr>
                  <w:t>调查分析</w:t>
                </w:r>
              </w:sdtContent>
            </w:sdt>
            <w:r>
              <w:rPr>
                <w:rFonts w:asciiTheme="minorEastAsia" w:hAnsiTheme="minorEastAsia" w:cstheme="minorEastAsia" w:hint="eastAsia"/>
                <w:sz w:val="22"/>
                <w:szCs w:val="22"/>
              </w:rPr>
              <w:tab/>
            </w:r>
            <w:bookmarkStart w:id="36" w:name="_Toc31161_WPSOffice_Level3Page"/>
            <w:r>
              <w:rPr>
                <w:rFonts w:asciiTheme="minorEastAsia" w:hAnsiTheme="minorEastAsia" w:cstheme="minorEastAsia" w:hint="eastAsia"/>
                <w:sz w:val="22"/>
                <w:szCs w:val="22"/>
              </w:rPr>
              <w:t>23</w:t>
            </w:r>
            <w:bookmarkEnd w:id="36"/>
          </w:hyperlink>
        </w:p>
        <w:p w:rsidR="00BF6700" w:rsidRDefault="0080749C" w:rsidP="00090F6A">
          <w:pPr>
            <w:pStyle w:val="WPSOffice3"/>
            <w:tabs>
              <w:tab w:val="right" w:leader="dot" w:pos="8306"/>
            </w:tabs>
            <w:spacing w:line="500" w:lineRule="exact"/>
            <w:ind w:left="840"/>
            <w:rPr>
              <w:rFonts w:asciiTheme="minorEastAsia" w:hAnsiTheme="minorEastAsia" w:cstheme="minorEastAsia"/>
              <w:sz w:val="22"/>
              <w:szCs w:val="22"/>
            </w:rPr>
          </w:pPr>
          <w:hyperlink w:anchor="_Toc17429_WPSOffice_Level3" w:history="1">
            <w:sdt>
              <w:sdtPr>
                <w:rPr>
                  <w:rFonts w:asciiTheme="minorEastAsia" w:hAnsiTheme="minorEastAsia" w:cstheme="minorEastAsia" w:hint="eastAsia"/>
                  <w:kern w:val="2"/>
                  <w:sz w:val="24"/>
                  <w:szCs w:val="28"/>
                </w:rPr>
                <w:id w:val="1229187474"/>
                <w:placeholder>
                  <w:docPart w:val="{efed961a-4f2d-4341-9497-809431bf0ef7}"/>
                </w:placeholder>
              </w:sdtPr>
              <w:sdtEndPr/>
              <w:sdtContent>
                <w:r>
                  <w:rPr>
                    <w:rFonts w:asciiTheme="minorEastAsia" w:hAnsiTheme="minorEastAsia" w:cstheme="minorEastAsia" w:hint="eastAsia"/>
                    <w:sz w:val="22"/>
                    <w:szCs w:val="22"/>
                  </w:rPr>
                  <w:t>（二）招聘过程中最看重的条件分析汇总</w:t>
                </w:r>
              </w:sdtContent>
            </w:sdt>
            <w:r>
              <w:rPr>
                <w:rFonts w:asciiTheme="minorEastAsia" w:hAnsiTheme="minorEastAsia" w:cstheme="minorEastAsia" w:hint="eastAsia"/>
                <w:sz w:val="22"/>
                <w:szCs w:val="22"/>
              </w:rPr>
              <w:tab/>
            </w:r>
            <w:bookmarkStart w:id="37" w:name="_Toc17429_WPSOffice_Level3Page"/>
            <w:r>
              <w:rPr>
                <w:rFonts w:asciiTheme="minorEastAsia" w:hAnsiTheme="minorEastAsia" w:cstheme="minorEastAsia" w:hint="eastAsia"/>
                <w:sz w:val="22"/>
                <w:szCs w:val="22"/>
              </w:rPr>
              <w:t>24</w:t>
            </w:r>
            <w:bookmarkEnd w:id="37"/>
          </w:hyperlink>
        </w:p>
        <w:p w:rsidR="00BF6700" w:rsidRDefault="0080749C" w:rsidP="00090F6A">
          <w:pPr>
            <w:pStyle w:val="WPSOffice3"/>
            <w:tabs>
              <w:tab w:val="right" w:leader="dot" w:pos="8306"/>
            </w:tabs>
            <w:spacing w:line="500" w:lineRule="exact"/>
            <w:ind w:left="840"/>
            <w:rPr>
              <w:rFonts w:asciiTheme="minorEastAsia" w:hAnsiTheme="minorEastAsia" w:cstheme="minorEastAsia"/>
              <w:sz w:val="22"/>
              <w:szCs w:val="22"/>
            </w:rPr>
          </w:pPr>
          <w:hyperlink w:anchor="_Toc7339_WPSOffice_Level3" w:history="1">
            <w:sdt>
              <w:sdtPr>
                <w:rPr>
                  <w:rFonts w:asciiTheme="minorEastAsia" w:hAnsiTheme="minorEastAsia" w:cstheme="minorEastAsia" w:hint="eastAsia"/>
                  <w:kern w:val="2"/>
                  <w:sz w:val="24"/>
                  <w:szCs w:val="28"/>
                </w:rPr>
                <w:id w:val="-514914783"/>
                <w:placeholder>
                  <w:docPart w:val="{8d6bda49-582e-41ac-8f13-d0f6715c1d55}"/>
                </w:placeholder>
              </w:sdtPr>
              <w:sdtEndPr/>
              <w:sdtContent>
                <w:r>
                  <w:rPr>
                    <w:rFonts w:asciiTheme="minorEastAsia" w:hAnsiTheme="minorEastAsia" w:cstheme="minorEastAsia" w:hint="eastAsia"/>
                    <w:sz w:val="22"/>
                    <w:szCs w:val="22"/>
                  </w:rPr>
                  <w:t>（三）认为我校毕业生需提高的方面</w:t>
                </w:r>
              </w:sdtContent>
            </w:sdt>
            <w:r>
              <w:rPr>
                <w:rFonts w:asciiTheme="minorEastAsia" w:hAnsiTheme="minorEastAsia" w:cstheme="minorEastAsia" w:hint="eastAsia"/>
                <w:sz w:val="22"/>
                <w:szCs w:val="22"/>
              </w:rPr>
              <w:tab/>
            </w:r>
            <w:bookmarkStart w:id="38" w:name="_Toc7339_WPSOffice_Level3Page"/>
            <w:r>
              <w:rPr>
                <w:rFonts w:asciiTheme="minorEastAsia" w:hAnsiTheme="minorEastAsia" w:cstheme="minorEastAsia" w:hint="eastAsia"/>
                <w:sz w:val="22"/>
                <w:szCs w:val="22"/>
              </w:rPr>
              <w:t>25</w:t>
            </w:r>
            <w:bookmarkEnd w:id="38"/>
          </w:hyperlink>
        </w:p>
        <w:p w:rsidR="00BF6700" w:rsidRDefault="0080749C">
          <w:pPr>
            <w:pStyle w:val="WPSOffice1"/>
            <w:tabs>
              <w:tab w:val="right" w:leader="dot" w:pos="8306"/>
            </w:tabs>
            <w:spacing w:line="500" w:lineRule="exact"/>
            <w:rPr>
              <w:rFonts w:asciiTheme="minorEastAsia" w:hAnsiTheme="minorEastAsia" w:cstheme="minorEastAsia"/>
              <w:sz w:val="22"/>
              <w:szCs w:val="22"/>
            </w:rPr>
          </w:pPr>
          <w:hyperlink w:anchor="_Toc16522_WPSOffice_Level1" w:history="1">
            <w:sdt>
              <w:sdtPr>
                <w:rPr>
                  <w:rFonts w:asciiTheme="minorEastAsia" w:hAnsiTheme="minorEastAsia" w:cstheme="minorEastAsia" w:hint="eastAsia"/>
                  <w:kern w:val="2"/>
                  <w:sz w:val="24"/>
                  <w:szCs w:val="28"/>
                </w:rPr>
                <w:id w:val="1873410903"/>
                <w:placeholder>
                  <w:docPart w:val="{fa351d27-3e75-41c4-b9f7-2a555510352d}"/>
                </w:placeholder>
              </w:sdtPr>
              <w:sdtEndPr/>
              <w:sdtContent>
                <w:r>
                  <w:rPr>
                    <w:rFonts w:asciiTheme="minorEastAsia" w:hAnsiTheme="minorEastAsia" w:cstheme="minorEastAsia" w:hint="eastAsia"/>
                    <w:sz w:val="22"/>
                    <w:szCs w:val="22"/>
                  </w:rPr>
                  <w:t>第三章</w:t>
                </w:r>
                <w:r>
                  <w:rPr>
                    <w:rFonts w:asciiTheme="minorEastAsia" w:hAnsiTheme="minorEastAsia" w:cstheme="minorEastAsia" w:hint="eastAsia"/>
                    <w:sz w:val="22"/>
                    <w:szCs w:val="22"/>
                  </w:rPr>
                  <w:t xml:space="preserve"> </w:t>
                </w:r>
                <w:r>
                  <w:rPr>
                    <w:rFonts w:asciiTheme="minorEastAsia" w:hAnsiTheme="minorEastAsia" w:cstheme="minorEastAsia" w:hint="eastAsia"/>
                    <w:sz w:val="22"/>
                    <w:szCs w:val="22"/>
                  </w:rPr>
                  <w:t>就业发展趋势分析</w:t>
                </w:r>
              </w:sdtContent>
            </w:sdt>
            <w:r>
              <w:rPr>
                <w:rFonts w:asciiTheme="minorEastAsia" w:hAnsiTheme="minorEastAsia" w:cstheme="minorEastAsia" w:hint="eastAsia"/>
                <w:sz w:val="22"/>
                <w:szCs w:val="22"/>
              </w:rPr>
              <w:tab/>
            </w:r>
            <w:bookmarkStart w:id="39" w:name="_Toc16522_WPSOffice_Level1Page"/>
            <w:r>
              <w:rPr>
                <w:rFonts w:asciiTheme="minorEastAsia" w:hAnsiTheme="minorEastAsia" w:cstheme="minorEastAsia" w:hint="eastAsia"/>
                <w:sz w:val="22"/>
                <w:szCs w:val="22"/>
              </w:rPr>
              <w:t>26</w:t>
            </w:r>
            <w:bookmarkEnd w:id="39"/>
          </w:hyperlink>
        </w:p>
        <w:p w:rsidR="00BF6700" w:rsidRDefault="0080749C" w:rsidP="00090F6A">
          <w:pPr>
            <w:pStyle w:val="WPSOffice2"/>
            <w:tabs>
              <w:tab w:val="right" w:leader="dot" w:pos="8306"/>
            </w:tabs>
            <w:spacing w:line="500" w:lineRule="exact"/>
            <w:ind w:left="420"/>
            <w:rPr>
              <w:rFonts w:asciiTheme="minorEastAsia" w:hAnsiTheme="minorEastAsia" w:cstheme="minorEastAsia"/>
              <w:sz w:val="22"/>
              <w:szCs w:val="22"/>
            </w:rPr>
          </w:pPr>
          <w:hyperlink w:anchor="_Toc21043_WPSOffice_Level2" w:history="1">
            <w:sdt>
              <w:sdtPr>
                <w:rPr>
                  <w:rFonts w:asciiTheme="minorEastAsia" w:hAnsiTheme="minorEastAsia" w:cstheme="minorEastAsia" w:hint="eastAsia"/>
                  <w:kern w:val="2"/>
                  <w:sz w:val="24"/>
                  <w:szCs w:val="28"/>
                </w:rPr>
                <w:id w:val="-1489864605"/>
                <w:placeholder>
                  <w:docPart w:val="{10945022-b109-4466-adc4-7519612af5f9}"/>
                </w:placeholder>
              </w:sdtPr>
              <w:sdtEndPr/>
              <w:sdtContent>
                <w:r>
                  <w:rPr>
                    <w:rFonts w:asciiTheme="minorEastAsia" w:hAnsiTheme="minorEastAsia" w:cstheme="minorEastAsia" w:hint="eastAsia"/>
                    <w:sz w:val="22"/>
                    <w:szCs w:val="22"/>
                  </w:rPr>
                  <w:t>一、就业率趋势</w:t>
                </w:r>
                <w:r>
                  <w:rPr>
                    <w:rFonts w:asciiTheme="minorEastAsia" w:hAnsiTheme="minorEastAsia" w:cstheme="minorEastAsia" w:hint="eastAsia"/>
                    <w:sz w:val="22"/>
                    <w:szCs w:val="22"/>
                  </w:rPr>
                  <w:t>分析</w:t>
                </w:r>
              </w:sdtContent>
            </w:sdt>
            <w:r>
              <w:rPr>
                <w:rFonts w:asciiTheme="minorEastAsia" w:hAnsiTheme="minorEastAsia" w:cstheme="minorEastAsia" w:hint="eastAsia"/>
                <w:sz w:val="22"/>
                <w:szCs w:val="22"/>
              </w:rPr>
              <w:tab/>
            </w:r>
            <w:bookmarkStart w:id="40" w:name="_Toc21043_WPSOffice_Level2Page"/>
            <w:r>
              <w:rPr>
                <w:rFonts w:asciiTheme="minorEastAsia" w:hAnsiTheme="minorEastAsia" w:cstheme="minorEastAsia" w:hint="eastAsia"/>
                <w:sz w:val="22"/>
                <w:szCs w:val="22"/>
              </w:rPr>
              <w:t>26</w:t>
            </w:r>
            <w:bookmarkEnd w:id="40"/>
          </w:hyperlink>
        </w:p>
        <w:p w:rsidR="00BF6700" w:rsidRDefault="0080749C" w:rsidP="00090F6A">
          <w:pPr>
            <w:pStyle w:val="WPSOffice2"/>
            <w:tabs>
              <w:tab w:val="right" w:leader="dot" w:pos="8306"/>
            </w:tabs>
            <w:spacing w:line="500" w:lineRule="exact"/>
            <w:ind w:left="420"/>
            <w:rPr>
              <w:rFonts w:asciiTheme="minorEastAsia" w:hAnsiTheme="minorEastAsia" w:cstheme="minorEastAsia"/>
              <w:sz w:val="22"/>
              <w:szCs w:val="22"/>
            </w:rPr>
          </w:pPr>
          <w:hyperlink w:anchor="_Toc8510_WPSOffice_Level2" w:history="1">
            <w:sdt>
              <w:sdtPr>
                <w:rPr>
                  <w:rFonts w:asciiTheme="minorEastAsia" w:hAnsiTheme="minorEastAsia" w:cstheme="minorEastAsia" w:hint="eastAsia"/>
                  <w:kern w:val="2"/>
                  <w:sz w:val="24"/>
                  <w:szCs w:val="28"/>
                </w:rPr>
                <w:id w:val="-752661741"/>
                <w:placeholder>
                  <w:docPart w:val="{a5d9c511-2782-4681-9f33-b6219573e922}"/>
                </w:placeholder>
              </w:sdtPr>
              <w:sdtEndPr/>
              <w:sdtContent>
                <w:r>
                  <w:rPr>
                    <w:rFonts w:asciiTheme="minorEastAsia" w:hAnsiTheme="minorEastAsia" w:cstheme="minorEastAsia" w:hint="eastAsia"/>
                    <w:sz w:val="22"/>
                    <w:szCs w:val="22"/>
                  </w:rPr>
                  <w:t>二、平均薪酬变化分析</w:t>
                </w:r>
              </w:sdtContent>
            </w:sdt>
            <w:r>
              <w:rPr>
                <w:rFonts w:asciiTheme="minorEastAsia" w:hAnsiTheme="minorEastAsia" w:cstheme="minorEastAsia" w:hint="eastAsia"/>
                <w:sz w:val="22"/>
                <w:szCs w:val="22"/>
              </w:rPr>
              <w:tab/>
            </w:r>
            <w:bookmarkStart w:id="41" w:name="_Toc8510_WPSOffice_Level2Page"/>
            <w:r>
              <w:rPr>
                <w:rFonts w:asciiTheme="minorEastAsia" w:hAnsiTheme="minorEastAsia" w:cstheme="minorEastAsia" w:hint="eastAsia"/>
                <w:sz w:val="22"/>
                <w:szCs w:val="22"/>
              </w:rPr>
              <w:t>26</w:t>
            </w:r>
            <w:bookmarkEnd w:id="41"/>
          </w:hyperlink>
        </w:p>
        <w:p w:rsidR="00BF6700" w:rsidRDefault="0080749C" w:rsidP="00090F6A">
          <w:pPr>
            <w:pStyle w:val="WPSOffice2"/>
            <w:tabs>
              <w:tab w:val="right" w:leader="dot" w:pos="8306"/>
            </w:tabs>
            <w:spacing w:line="500" w:lineRule="exact"/>
            <w:ind w:left="420"/>
            <w:rPr>
              <w:rFonts w:asciiTheme="minorEastAsia" w:hAnsiTheme="minorEastAsia" w:cstheme="minorEastAsia"/>
              <w:sz w:val="22"/>
              <w:szCs w:val="22"/>
            </w:rPr>
          </w:pPr>
          <w:hyperlink w:anchor="_Toc17976_WPSOffice_Level2" w:history="1">
            <w:sdt>
              <w:sdtPr>
                <w:rPr>
                  <w:rFonts w:asciiTheme="minorEastAsia" w:hAnsiTheme="minorEastAsia" w:cstheme="minorEastAsia" w:hint="eastAsia"/>
                  <w:kern w:val="2"/>
                  <w:sz w:val="24"/>
                  <w:szCs w:val="28"/>
                </w:rPr>
                <w:id w:val="2020425610"/>
                <w:placeholder>
                  <w:docPart w:val="{6591fdae-950c-4adb-9b1d-c2a65dfd9969}"/>
                </w:placeholder>
              </w:sdtPr>
              <w:sdtEndPr/>
              <w:sdtContent>
                <w:r>
                  <w:rPr>
                    <w:rFonts w:asciiTheme="minorEastAsia" w:hAnsiTheme="minorEastAsia" w:cstheme="minorEastAsia" w:hint="eastAsia"/>
                    <w:sz w:val="22"/>
                    <w:szCs w:val="22"/>
                  </w:rPr>
                  <w:t>三、就业区域变化趋势</w:t>
                </w:r>
              </w:sdtContent>
            </w:sdt>
            <w:r>
              <w:rPr>
                <w:rFonts w:asciiTheme="minorEastAsia" w:hAnsiTheme="minorEastAsia" w:cstheme="minorEastAsia" w:hint="eastAsia"/>
                <w:sz w:val="22"/>
                <w:szCs w:val="22"/>
              </w:rPr>
              <w:tab/>
            </w:r>
            <w:bookmarkStart w:id="42" w:name="_Toc17976_WPSOffice_Level2Page"/>
            <w:r>
              <w:rPr>
                <w:rFonts w:asciiTheme="minorEastAsia" w:hAnsiTheme="minorEastAsia" w:cstheme="minorEastAsia" w:hint="eastAsia"/>
                <w:sz w:val="22"/>
                <w:szCs w:val="22"/>
              </w:rPr>
              <w:t>27</w:t>
            </w:r>
            <w:bookmarkEnd w:id="42"/>
          </w:hyperlink>
        </w:p>
        <w:p w:rsidR="00BF6700" w:rsidRDefault="0080749C">
          <w:pPr>
            <w:pStyle w:val="WPSOffice1"/>
            <w:tabs>
              <w:tab w:val="right" w:leader="dot" w:pos="8306"/>
            </w:tabs>
            <w:spacing w:line="500" w:lineRule="exact"/>
            <w:rPr>
              <w:rFonts w:asciiTheme="minorEastAsia" w:hAnsiTheme="minorEastAsia" w:cstheme="minorEastAsia"/>
              <w:sz w:val="22"/>
              <w:szCs w:val="22"/>
            </w:rPr>
          </w:pPr>
          <w:hyperlink w:anchor="_Toc32386_WPSOffice_Level1" w:history="1">
            <w:sdt>
              <w:sdtPr>
                <w:rPr>
                  <w:rFonts w:asciiTheme="minorEastAsia" w:hAnsiTheme="minorEastAsia" w:cstheme="minorEastAsia" w:hint="eastAsia"/>
                  <w:kern w:val="2"/>
                  <w:sz w:val="24"/>
                  <w:szCs w:val="28"/>
                </w:rPr>
                <w:id w:val="-685908701"/>
                <w:placeholder>
                  <w:docPart w:val="{6750fc24-fc76-4c2f-975f-af1794a54c0c}"/>
                </w:placeholder>
              </w:sdtPr>
              <w:sdtEndPr/>
              <w:sdtContent>
                <w:r>
                  <w:rPr>
                    <w:rFonts w:asciiTheme="minorEastAsia" w:hAnsiTheme="minorEastAsia" w:cstheme="minorEastAsia" w:hint="eastAsia"/>
                    <w:sz w:val="22"/>
                    <w:szCs w:val="22"/>
                  </w:rPr>
                  <w:t>第四章</w:t>
                </w:r>
                <w:r>
                  <w:rPr>
                    <w:rFonts w:asciiTheme="minorEastAsia" w:hAnsiTheme="minorEastAsia" w:cstheme="minorEastAsia" w:hint="eastAsia"/>
                    <w:sz w:val="22"/>
                    <w:szCs w:val="22"/>
                  </w:rPr>
                  <w:t xml:space="preserve">  </w:t>
                </w:r>
                <w:r>
                  <w:rPr>
                    <w:rFonts w:asciiTheme="minorEastAsia" w:hAnsiTheme="minorEastAsia" w:cstheme="minorEastAsia" w:hint="eastAsia"/>
                    <w:sz w:val="22"/>
                    <w:szCs w:val="22"/>
                  </w:rPr>
                  <w:t>我校就业工作创新举措</w:t>
                </w:r>
              </w:sdtContent>
            </w:sdt>
            <w:r>
              <w:rPr>
                <w:rFonts w:asciiTheme="minorEastAsia" w:hAnsiTheme="minorEastAsia" w:cstheme="minorEastAsia" w:hint="eastAsia"/>
                <w:sz w:val="22"/>
                <w:szCs w:val="22"/>
              </w:rPr>
              <w:tab/>
            </w:r>
            <w:bookmarkStart w:id="43" w:name="_Toc32386_WPSOffice_Level1Page"/>
            <w:r>
              <w:rPr>
                <w:rFonts w:asciiTheme="minorEastAsia" w:hAnsiTheme="minorEastAsia" w:cstheme="minorEastAsia" w:hint="eastAsia"/>
                <w:sz w:val="22"/>
                <w:szCs w:val="22"/>
              </w:rPr>
              <w:t>28</w:t>
            </w:r>
            <w:bookmarkEnd w:id="43"/>
          </w:hyperlink>
        </w:p>
        <w:p w:rsidR="00BF6700" w:rsidRDefault="0080749C" w:rsidP="00090F6A">
          <w:pPr>
            <w:pStyle w:val="WPSOffice2"/>
            <w:tabs>
              <w:tab w:val="right" w:leader="dot" w:pos="8306"/>
            </w:tabs>
            <w:spacing w:line="500" w:lineRule="exact"/>
            <w:ind w:left="420"/>
            <w:rPr>
              <w:rFonts w:asciiTheme="minorEastAsia" w:hAnsiTheme="minorEastAsia" w:cstheme="minorEastAsia"/>
              <w:sz w:val="22"/>
              <w:szCs w:val="22"/>
            </w:rPr>
          </w:pPr>
          <w:hyperlink w:anchor="_Toc355_WPSOffice_Level2" w:history="1">
            <w:sdt>
              <w:sdtPr>
                <w:rPr>
                  <w:rFonts w:asciiTheme="minorEastAsia" w:hAnsiTheme="minorEastAsia" w:cstheme="minorEastAsia" w:hint="eastAsia"/>
                  <w:kern w:val="2"/>
                  <w:sz w:val="24"/>
                  <w:szCs w:val="28"/>
                </w:rPr>
                <w:id w:val="-474760794"/>
                <w:placeholder>
                  <w:docPart w:val="{66cad626-fdbf-4f4a-b837-addb0961cf8b}"/>
                </w:placeholder>
              </w:sdtPr>
              <w:sdtEndPr/>
              <w:sdtContent>
                <w:r>
                  <w:rPr>
                    <w:rFonts w:asciiTheme="minorEastAsia" w:hAnsiTheme="minorEastAsia" w:cstheme="minorEastAsia" w:hint="eastAsia"/>
                    <w:sz w:val="22"/>
                    <w:szCs w:val="22"/>
                  </w:rPr>
                  <w:t>一、推进大部制改革，促进资源整合</w:t>
                </w:r>
              </w:sdtContent>
            </w:sdt>
            <w:r>
              <w:rPr>
                <w:rFonts w:asciiTheme="minorEastAsia" w:hAnsiTheme="minorEastAsia" w:cstheme="minorEastAsia" w:hint="eastAsia"/>
                <w:sz w:val="22"/>
                <w:szCs w:val="22"/>
              </w:rPr>
              <w:tab/>
            </w:r>
            <w:bookmarkStart w:id="44" w:name="_Toc355_WPSOffice_Level2Page"/>
            <w:r>
              <w:rPr>
                <w:rFonts w:asciiTheme="minorEastAsia" w:hAnsiTheme="minorEastAsia" w:cstheme="minorEastAsia" w:hint="eastAsia"/>
                <w:sz w:val="22"/>
                <w:szCs w:val="22"/>
              </w:rPr>
              <w:t>28</w:t>
            </w:r>
            <w:bookmarkEnd w:id="44"/>
          </w:hyperlink>
        </w:p>
        <w:p w:rsidR="00BF6700" w:rsidRDefault="0080749C" w:rsidP="00090F6A">
          <w:pPr>
            <w:pStyle w:val="WPSOffice2"/>
            <w:tabs>
              <w:tab w:val="right" w:leader="dot" w:pos="8306"/>
            </w:tabs>
            <w:spacing w:line="500" w:lineRule="exact"/>
            <w:ind w:left="420"/>
            <w:rPr>
              <w:rFonts w:asciiTheme="minorEastAsia" w:hAnsiTheme="minorEastAsia" w:cstheme="minorEastAsia"/>
              <w:sz w:val="22"/>
              <w:szCs w:val="22"/>
            </w:rPr>
          </w:pPr>
          <w:hyperlink w:anchor="_Toc28748_WPSOffice_Level2" w:history="1">
            <w:sdt>
              <w:sdtPr>
                <w:rPr>
                  <w:rFonts w:asciiTheme="minorEastAsia" w:hAnsiTheme="minorEastAsia" w:cstheme="minorEastAsia" w:hint="eastAsia"/>
                  <w:kern w:val="2"/>
                  <w:sz w:val="24"/>
                  <w:szCs w:val="28"/>
                </w:rPr>
                <w:id w:val="-2105867291"/>
                <w:placeholder>
                  <w:docPart w:val="{2263cccd-ab7f-4946-a8ff-a08e13399e1c}"/>
                </w:placeholder>
              </w:sdtPr>
              <w:sdtEndPr/>
              <w:sdtContent>
                <w:r>
                  <w:rPr>
                    <w:rFonts w:asciiTheme="minorEastAsia" w:hAnsiTheme="minorEastAsia" w:cstheme="minorEastAsia" w:hint="eastAsia"/>
                    <w:sz w:val="22"/>
                    <w:szCs w:val="22"/>
                  </w:rPr>
                  <w:t>二、完善就业信息发布渠道，扩大学生信息接触面</w:t>
                </w:r>
              </w:sdtContent>
            </w:sdt>
            <w:r>
              <w:rPr>
                <w:rFonts w:asciiTheme="minorEastAsia" w:hAnsiTheme="minorEastAsia" w:cstheme="minorEastAsia" w:hint="eastAsia"/>
                <w:sz w:val="22"/>
                <w:szCs w:val="22"/>
              </w:rPr>
              <w:tab/>
            </w:r>
            <w:bookmarkStart w:id="45" w:name="_Toc28748_WPSOffice_Level2Page"/>
            <w:r>
              <w:rPr>
                <w:rFonts w:asciiTheme="minorEastAsia" w:hAnsiTheme="minorEastAsia" w:cstheme="minorEastAsia" w:hint="eastAsia"/>
                <w:sz w:val="22"/>
                <w:szCs w:val="22"/>
              </w:rPr>
              <w:t>28</w:t>
            </w:r>
            <w:bookmarkEnd w:id="45"/>
          </w:hyperlink>
        </w:p>
        <w:p w:rsidR="00BF6700" w:rsidRDefault="0080749C" w:rsidP="00090F6A">
          <w:pPr>
            <w:pStyle w:val="WPSOffice2"/>
            <w:tabs>
              <w:tab w:val="right" w:leader="dot" w:pos="8306"/>
            </w:tabs>
            <w:spacing w:line="500" w:lineRule="exact"/>
            <w:ind w:left="420"/>
            <w:rPr>
              <w:rFonts w:asciiTheme="minorEastAsia" w:hAnsiTheme="minorEastAsia" w:cstheme="minorEastAsia"/>
              <w:sz w:val="22"/>
              <w:szCs w:val="22"/>
            </w:rPr>
          </w:pPr>
          <w:hyperlink w:anchor="_Toc9798_WPSOffice_Level2" w:history="1">
            <w:sdt>
              <w:sdtPr>
                <w:rPr>
                  <w:rFonts w:asciiTheme="minorEastAsia" w:hAnsiTheme="minorEastAsia" w:cstheme="minorEastAsia" w:hint="eastAsia"/>
                  <w:kern w:val="2"/>
                  <w:sz w:val="24"/>
                  <w:szCs w:val="28"/>
                </w:rPr>
                <w:id w:val="-1479597218"/>
                <w:placeholder>
                  <w:docPart w:val="{65f124df-98dc-42b9-aca4-1d2a0b31b651}"/>
                </w:placeholder>
              </w:sdtPr>
              <w:sdtEndPr/>
              <w:sdtContent>
                <w:r>
                  <w:rPr>
                    <w:rFonts w:asciiTheme="minorEastAsia" w:hAnsiTheme="minorEastAsia" w:cstheme="minorEastAsia" w:hint="eastAsia"/>
                    <w:sz w:val="22"/>
                    <w:szCs w:val="22"/>
                  </w:rPr>
                  <w:t>三、深化引导，积极鼓励毕业生到基层就业</w:t>
                </w:r>
              </w:sdtContent>
            </w:sdt>
            <w:r>
              <w:rPr>
                <w:rFonts w:asciiTheme="minorEastAsia" w:hAnsiTheme="minorEastAsia" w:cstheme="minorEastAsia" w:hint="eastAsia"/>
                <w:sz w:val="22"/>
                <w:szCs w:val="22"/>
              </w:rPr>
              <w:tab/>
            </w:r>
            <w:bookmarkStart w:id="46" w:name="_Toc9798_WPSOffice_Level2Page"/>
            <w:r>
              <w:rPr>
                <w:rFonts w:asciiTheme="minorEastAsia" w:hAnsiTheme="minorEastAsia" w:cstheme="minorEastAsia" w:hint="eastAsia"/>
                <w:sz w:val="22"/>
                <w:szCs w:val="22"/>
              </w:rPr>
              <w:t>29</w:t>
            </w:r>
            <w:bookmarkEnd w:id="46"/>
          </w:hyperlink>
        </w:p>
        <w:p w:rsidR="00BF6700" w:rsidRDefault="0080749C" w:rsidP="00090F6A">
          <w:pPr>
            <w:pStyle w:val="WPSOffice2"/>
            <w:tabs>
              <w:tab w:val="right" w:leader="dot" w:pos="8306"/>
            </w:tabs>
            <w:spacing w:line="500" w:lineRule="exact"/>
            <w:ind w:left="420"/>
            <w:rPr>
              <w:rFonts w:asciiTheme="minorEastAsia" w:hAnsiTheme="minorEastAsia" w:cstheme="minorEastAsia"/>
              <w:sz w:val="22"/>
              <w:szCs w:val="22"/>
            </w:rPr>
          </w:pPr>
          <w:hyperlink w:anchor="_Toc4195_WPSOffice_Level2" w:history="1">
            <w:sdt>
              <w:sdtPr>
                <w:rPr>
                  <w:rFonts w:asciiTheme="minorEastAsia" w:hAnsiTheme="minorEastAsia" w:cstheme="minorEastAsia" w:hint="eastAsia"/>
                  <w:kern w:val="2"/>
                  <w:sz w:val="24"/>
                  <w:szCs w:val="28"/>
                </w:rPr>
                <w:id w:val="668295324"/>
                <w:placeholder>
                  <w:docPart w:val="{3c169fd8-09cd-4340-8443-c7b8af5151aa}"/>
                </w:placeholder>
              </w:sdtPr>
              <w:sdtEndPr/>
              <w:sdtContent>
                <w:r>
                  <w:rPr>
                    <w:rFonts w:asciiTheme="minorEastAsia" w:hAnsiTheme="minorEastAsia" w:cstheme="minorEastAsia" w:hint="eastAsia"/>
                    <w:sz w:val="22"/>
                    <w:szCs w:val="22"/>
                  </w:rPr>
                  <w:t>四、完善困难毕业生就业帮扶机制</w:t>
                </w:r>
              </w:sdtContent>
            </w:sdt>
            <w:r>
              <w:rPr>
                <w:rFonts w:asciiTheme="minorEastAsia" w:hAnsiTheme="minorEastAsia" w:cstheme="minorEastAsia" w:hint="eastAsia"/>
                <w:sz w:val="22"/>
                <w:szCs w:val="22"/>
              </w:rPr>
              <w:tab/>
            </w:r>
            <w:bookmarkStart w:id="47" w:name="_Toc4195_WPSOffice_Level2Page"/>
            <w:r>
              <w:rPr>
                <w:rFonts w:asciiTheme="minorEastAsia" w:hAnsiTheme="minorEastAsia" w:cstheme="minorEastAsia" w:hint="eastAsia"/>
                <w:sz w:val="22"/>
                <w:szCs w:val="22"/>
              </w:rPr>
              <w:t>29</w:t>
            </w:r>
            <w:bookmarkEnd w:id="47"/>
          </w:hyperlink>
        </w:p>
        <w:p w:rsidR="00BF6700" w:rsidRDefault="0080749C" w:rsidP="00090F6A">
          <w:pPr>
            <w:pStyle w:val="WPSOffice2"/>
            <w:tabs>
              <w:tab w:val="right" w:leader="dot" w:pos="8306"/>
            </w:tabs>
            <w:spacing w:line="500" w:lineRule="exact"/>
            <w:ind w:left="420"/>
            <w:rPr>
              <w:rFonts w:asciiTheme="minorEastAsia" w:hAnsiTheme="minorEastAsia" w:cstheme="minorEastAsia"/>
              <w:sz w:val="22"/>
              <w:szCs w:val="22"/>
            </w:rPr>
          </w:pPr>
          <w:hyperlink w:anchor="_Toc12639_WPSOffice_Level2" w:history="1">
            <w:sdt>
              <w:sdtPr>
                <w:rPr>
                  <w:rFonts w:asciiTheme="minorEastAsia" w:hAnsiTheme="minorEastAsia" w:cstheme="minorEastAsia" w:hint="eastAsia"/>
                  <w:kern w:val="2"/>
                  <w:sz w:val="24"/>
                  <w:szCs w:val="28"/>
                </w:rPr>
                <w:id w:val="-1578975112"/>
                <w:placeholder>
                  <w:docPart w:val="{e935018d-cadd-4e02-911d-d96fdb39a05f}"/>
                </w:placeholder>
              </w:sdtPr>
              <w:sdtEndPr/>
              <w:sdtContent>
                <w:r>
                  <w:rPr>
                    <w:rFonts w:asciiTheme="minorEastAsia" w:hAnsiTheme="minorEastAsia" w:cstheme="minorEastAsia" w:hint="eastAsia"/>
                    <w:sz w:val="22"/>
                    <w:szCs w:val="22"/>
                  </w:rPr>
                  <w:t>五、加强校企合作</w:t>
                </w:r>
                <w:r>
                  <w:rPr>
                    <w:rFonts w:asciiTheme="minorEastAsia" w:hAnsiTheme="minorEastAsia" w:cstheme="minorEastAsia" w:hint="eastAsia"/>
                    <w:sz w:val="22"/>
                    <w:szCs w:val="22"/>
                  </w:rPr>
                  <w:t>，协同育人，提升学生就业能力</w:t>
                </w:r>
              </w:sdtContent>
            </w:sdt>
            <w:r>
              <w:rPr>
                <w:rFonts w:asciiTheme="minorEastAsia" w:hAnsiTheme="minorEastAsia" w:cstheme="minorEastAsia" w:hint="eastAsia"/>
                <w:sz w:val="22"/>
                <w:szCs w:val="22"/>
              </w:rPr>
              <w:tab/>
            </w:r>
            <w:bookmarkStart w:id="48" w:name="_Toc12639_WPSOffice_Level2Page"/>
            <w:r>
              <w:rPr>
                <w:rFonts w:asciiTheme="minorEastAsia" w:hAnsiTheme="minorEastAsia" w:cstheme="minorEastAsia" w:hint="eastAsia"/>
                <w:sz w:val="22"/>
                <w:szCs w:val="22"/>
              </w:rPr>
              <w:t>29</w:t>
            </w:r>
            <w:bookmarkEnd w:id="48"/>
          </w:hyperlink>
        </w:p>
        <w:p w:rsidR="00BF6700" w:rsidRDefault="0080749C" w:rsidP="00090F6A">
          <w:pPr>
            <w:pStyle w:val="WPSOffice2"/>
            <w:tabs>
              <w:tab w:val="right" w:leader="dot" w:pos="8306"/>
            </w:tabs>
            <w:spacing w:line="500" w:lineRule="exact"/>
            <w:ind w:left="420"/>
            <w:rPr>
              <w:rFonts w:asciiTheme="minorEastAsia" w:hAnsiTheme="minorEastAsia" w:cstheme="minorEastAsia"/>
              <w:sz w:val="22"/>
              <w:szCs w:val="22"/>
            </w:rPr>
          </w:pPr>
          <w:hyperlink w:anchor="_Toc26149_WPSOffice_Level2" w:history="1">
            <w:sdt>
              <w:sdtPr>
                <w:rPr>
                  <w:rFonts w:asciiTheme="minorEastAsia" w:hAnsiTheme="minorEastAsia" w:cstheme="minorEastAsia" w:hint="eastAsia"/>
                  <w:kern w:val="2"/>
                  <w:sz w:val="24"/>
                  <w:szCs w:val="28"/>
                </w:rPr>
                <w:id w:val="574017039"/>
                <w:placeholder>
                  <w:docPart w:val="{8624397e-e58f-4df8-b583-56fde0924f28}"/>
                </w:placeholder>
              </w:sdtPr>
              <w:sdtEndPr/>
              <w:sdtContent>
                <w:r>
                  <w:rPr>
                    <w:rFonts w:asciiTheme="minorEastAsia" w:hAnsiTheme="minorEastAsia" w:cstheme="minorEastAsia" w:hint="eastAsia"/>
                    <w:sz w:val="22"/>
                    <w:szCs w:val="22"/>
                  </w:rPr>
                  <w:t>六、广开渠道，多种方式拓展就业市场</w:t>
                </w:r>
              </w:sdtContent>
            </w:sdt>
            <w:r>
              <w:rPr>
                <w:rFonts w:asciiTheme="minorEastAsia" w:hAnsiTheme="minorEastAsia" w:cstheme="minorEastAsia" w:hint="eastAsia"/>
                <w:sz w:val="22"/>
                <w:szCs w:val="22"/>
              </w:rPr>
              <w:tab/>
            </w:r>
            <w:bookmarkStart w:id="49" w:name="_Toc26149_WPSOffice_Level2Page"/>
            <w:r>
              <w:rPr>
                <w:rFonts w:asciiTheme="minorEastAsia" w:hAnsiTheme="minorEastAsia" w:cstheme="minorEastAsia" w:hint="eastAsia"/>
                <w:sz w:val="22"/>
                <w:szCs w:val="22"/>
              </w:rPr>
              <w:t>30</w:t>
            </w:r>
            <w:bookmarkEnd w:id="49"/>
          </w:hyperlink>
        </w:p>
        <w:p w:rsidR="00BF6700" w:rsidRDefault="0080749C">
          <w:pPr>
            <w:pStyle w:val="WPSOffice1"/>
            <w:tabs>
              <w:tab w:val="right" w:leader="dot" w:pos="8306"/>
            </w:tabs>
            <w:spacing w:line="500" w:lineRule="exact"/>
            <w:rPr>
              <w:rFonts w:asciiTheme="minorEastAsia" w:hAnsiTheme="minorEastAsia" w:cstheme="minorEastAsia"/>
              <w:sz w:val="22"/>
              <w:szCs w:val="22"/>
            </w:rPr>
          </w:pPr>
          <w:hyperlink w:anchor="_Toc28611_WPSOffice_Level1" w:history="1">
            <w:sdt>
              <w:sdtPr>
                <w:rPr>
                  <w:rFonts w:asciiTheme="minorEastAsia" w:hAnsiTheme="minorEastAsia" w:cstheme="minorEastAsia" w:hint="eastAsia"/>
                  <w:kern w:val="2"/>
                  <w:sz w:val="24"/>
                  <w:szCs w:val="28"/>
                </w:rPr>
                <w:id w:val="-2133622221"/>
                <w:placeholder>
                  <w:docPart w:val="{4fdf88dc-d001-4efb-b36d-623ab1c84681}"/>
                </w:placeholder>
              </w:sdtPr>
              <w:sdtEndPr/>
              <w:sdtContent>
                <w:r>
                  <w:rPr>
                    <w:rFonts w:asciiTheme="minorEastAsia" w:hAnsiTheme="minorEastAsia" w:cstheme="minorEastAsia" w:hint="eastAsia"/>
                    <w:sz w:val="22"/>
                    <w:szCs w:val="22"/>
                  </w:rPr>
                  <w:t>第五章</w:t>
                </w:r>
                <w:r>
                  <w:rPr>
                    <w:rFonts w:asciiTheme="minorEastAsia" w:hAnsiTheme="minorEastAsia" w:cstheme="minorEastAsia" w:hint="eastAsia"/>
                    <w:sz w:val="22"/>
                    <w:szCs w:val="22"/>
                  </w:rPr>
                  <w:t xml:space="preserve">  </w:t>
                </w:r>
                <w:r>
                  <w:rPr>
                    <w:rFonts w:asciiTheme="minorEastAsia" w:hAnsiTheme="minorEastAsia" w:cstheme="minorEastAsia" w:hint="eastAsia"/>
                    <w:sz w:val="22"/>
                    <w:szCs w:val="22"/>
                  </w:rPr>
                  <w:t>就业对招生与教育教学的反馈</w:t>
                </w:r>
              </w:sdtContent>
            </w:sdt>
            <w:r>
              <w:rPr>
                <w:rFonts w:asciiTheme="minorEastAsia" w:hAnsiTheme="minorEastAsia" w:cstheme="minorEastAsia" w:hint="eastAsia"/>
                <w:sz w:val="22"/>
                <w:szCs w:val="22"/>
              </w:rPr>
              <w:tab/>
            </w:r>
            <w:bookmarkStart w:id="50" w:name="_Toc28611_WPSOffice_Level1Page"/>
            <w:r>
              <w:rPr>
                <w:rFonts w:asciiTheme="minorEastAsia" w:hAnsiTheme="minorEastAsia" w:cstheme="minorEastAsia" w:hint="eastAsia"/>
                <w:sz w:val="22"/>
                <w:szCs w:val="22"/>
              </w:rPr>
              <w:t>31</w:t>
            </w:r>
            <w:bookmarkEnd w:id="50"/>
          </w:hyperlink>
        </w:p>
        <w:p w:rsidR="00BF6700" w:rsidRDefault="0080749C" w:rsidP="00090F6A">
          <w:pPr>
            <w:pStyle w:val="WPSOffice2"/>
            <w:tabs>
              <w:tab w:val="right" w:leader="dot" w:pos="8306"/>
            </w:tabs>
            <w:spacing w:line="500" w:lineRule="exact"/>
            <w:ind w:left="420"/>
            <w:rPr>
              <w:rFonts w:asciiTheme="minorEastAsia" w:hAnsiTheme="minorEastAsia" w:cstheme="minorEastAsia"/>
              <w:sz w:val="22"/>
              <w:szCs w:val="22"/>
            </w:rPr>
          </w:pPr>
          <w:hyperlink w:anchor="_Toc8082_WPSOffice_Level2" w:history="1">
            <w:sdt>
              <w:sdtPr>
                <w:rPr>
                  <w:rFonts w:asciiTheme="minorEastAsia" w:hAnsiTheme="minorEastAsia" w:cstheme="minorEastAsia" w:hint="eastAsia"/>
                  <w:kern w:val="2"/>
                  <w:sz w:val="24"/>
                  <w:szCs w:val="28"/>
                </w:rPr>
                <w:id w:val="1187178028"/>
                <w:placeholder>
                  <w:docPart w:val="{bfac7d94-cbf2-4fe0-8514-d73cd2e5f83d}"/>
                </w:placeholder>
              </w:sdtPr>
              <w:sdtEndPr/>
              <w:sdtContent>
                <w:r>
                  <w:rPr>
                    <w:rFonts w:asciiTheme="minorEastAsia" w:hAnsiTheme="minorEastAsia" w:cstheme="minorEastAsia" w:hint="eastAsia"/>
                    <w:sz w:val="22"/>
                    <w:szCs w:val="22"/>
                  </w:rPr>
                  <w:t>一、根据最新就业状况调整招生计划</w:t>
                </w:r>
              </w:sdtContent>
            </w:sdt>
            <w:r>
              <w:rPr>
                <w:rFonts w:asciiTheme="minorEastAsia" w:hAnsiTheme="minorEastAsia" w:cstheme="minorEastAsia" w:hint="eastAsia"/>
                <w:sz w:val="22"/>
                <w:szCs w:val="22"/>
              </w:rPr>
              <w:tab/>
            </w:r>
            <w:bookmarkStart w:id="51" w:name="_Toc8082_WPSOffice_Level2Page"/>
            <w:r>
              <w:rPr>
                <w:rFonts w:asciiTheme="minorEastAsia" w:hAnsiTheme="minorEastAsia" w:cstheme="minorEastAsia" w:hint="eastAsia"/>
                <w:sz w:val="22"/>
                <w:szCs w:val="22"/>
              </w:rPr>
              <w:t>31</w:t>
            </w:r>
            <w:bookmarkEnd w:id="51"/>
          </w:hyperlink>
        </w:p>
        <w:p w:rsidR="00BF6700" w:rsidRDefault="0080749C" w:rsidP="00090F6A">
          <w:pPr>
            <w:pStyle w:val="WPSOffice2"/>
            <w:tabs>
              <w:tab w:val="right" w:leader="dot" w:pos="8306"/>
            </w:tabs>
            <w:spacing w:line="500" w:lineRule="exact"/>
            <w:ind w:left="420"/>
            <w:rPr>
              <w:rFonts w:asciiTheme="minorEastAsia" w:hAnsiTheme="minorEastAsia" w:cstheme="minorEastAsia"/>
              <w:sz w:val="22"/>
              <w:szCs w:val="22"/>
            </w:rPr>
          </w:pPr>
          <w:hyperlink w:anchor="_Toc20285_WPSOffice_Level2" w:history="1">
            <w:sdt>
              <w:sdtPr>
                <w:rPr>
                  <w:rFonts w:asciiTheme="minorEastAsia" w:hAnsiTheme="minorEastAsia" w:cstheme="minorEastAsia" w:hint="eastAsia"/>
                  <w:kern w:val="2"/>
                  <w:sz w:val="24"/>
                  <w:szCs w:val="28"/>
                </w:rPr>
                <w:id w:val="-2018611047"/>
                <w:placeholder>
                  <w:docPart w:val="{51ad4d53-c089-448a-b4e0-5b36ea548498}"/>
                </w:placeholder>
              </w:sdtPr>
              <w:sdtEndPr/>
              <w:sdtContent>
                <w:r>
                  <w:rPr>
                    <w:rFonts w:asciiTheme="minorEastAsia" w:hAnsiTheme="minorEastAsia" w:cstheme="minorEastAsia" w:hint="eastAsia"/>
                    <w:sz w:val="22"/>
                    <w:szCs w:val="22"/>
                  </w:rPr>
                  <w:t>二、根据社会实际人才需求调整招生专业</w:t>
                </w:r>
              </w:sdtContent>
            </w:sdt>
            <w:r>
              <w:rPr>
                <w:rFonts w:asciiTheme="minorEastAsia" w:hAnsiTheme="minorEastAsia" w:cstheme="minorEastAsia" w:hint="eastAsia"/>
                <w:sz w:val="22"/>
                <w:szCs w:val="22"/>
              </w:rPr>
              <w:tab/>
            </w:r>
            <w:bookmarkStart w:id="52" w:name="_Toc20285_WPSOffice_Level2Page"/>
            <w:r>
              <w:rPr>
                <w:rFonts w:asciiTheme="minorEastAsia" w:hAnsiTheme="minorEastAsia" w:cstheme="minorEastAsia" w:hint="eastAsia"/>
                <w:sz w:val="22"/>
                <w:szCs w:val="22"/>
              </w:rPr>
              <w:t>31</w:t>
            </w:r>
            <w:bookmarkEnd w:id="52"/>
          </w:hyperlink>
        </w:p>
        <w:p w:rsidR="00BF6700" w:rsidRDefault="0080749C" w:rsidP="00090F6A">
          <w:pPr>
            <w:pStyle w:val="WPSOffice2"/>
            <w:tabs>
              <w:tab w:val="right" w:leader="dot" w:pos="8306"/>
            </w:tabs>
            <w:spacing w:line="500" w:lineRule="exact"/>
            <w:ind w:left="420"/>
            <w:rPr>
              <w:sz w:val="22"/>
              <w:szCs w:val="22"/>
            </w:rPr>
          </w:pPr>
          <w:hyperlink w:anchor="_Toc17108_WPSOffice_Level2" w:history="1">
            <w:sdt>
              <w:sdtPr>
                <w:rPr>
                  <w:rFonts w:asciiTheme="minorEastAsia" w:hAnsiTheme="minorEastAsia" w:cstheme="minorEastAsia" w:hint="eastAsia"/>
                  <w:kern w:val="2"/>
                  <w:sz w:val="24"/>
                  <w:szCs w:val="28"/>
                </w:rPr>
                <w:id w:val="-38660921"/>
                <w:placeholder>
                  <w:docPart w:val="{8881277f-d257-47a9-bbc9-914e946b22d5}"/>
                </w:placeholder>
              </w:sdtPr>
              <w:sdtEndPr/>
              <w:sdtContent>
                <w:r>
                  <w:rPr>
                    <w:rFonts w:asciiTheme="minorEastAsia" w:hAnsiTheme="minorEastAsia" w:cstheme="minorEastAsia" w:hint="eastAsia"/>
                    <w:sz w:val="22"/>
                    <w:szCs w:val="22"/>
                  </w:rPr>
                  <w:t>三、根据就业反馈调整人才培养方案</w:t>
                </w:r>
              </w:sdtContent>
            </w:sdt>
            <w:r>
              <w:rPr>
                <w:rFonts w:asciiTheme="minorEastAsia" w:hAnsiTheme="minorEastAsia" w:cstheme="minorEastAsia" w:hint="eastAsia"/>
                <w:sz w:val="22"/>
                <w:szCs w:val="22"/>
              </w:rPr>
              <w:tab/>
            </w:r>
            <w:bookmarkStart w:id="53" w:name="_Toc17108_WPSOffice_Level2Page"/>
            <w:r>
              <w:rPr>
                <w:rFonts w:asciiTheme="minorEastAsia" w:hAnsiTheme="minorEastAsia" w:cstheme="minorEastAsia" w:hint="eastAsia"/>
                <w:sz w:val="22"/>
                <w:szCs w:val="22"/>
              </w:rPr>
              <w:t>31</w:t>
            </w:r>
            <w:bookmarkEnd w:id="53"/>
          </w:hyperlink>
        </w:p>
        <w:bookmarkEnd w:id="3" w:displacedByCustomXml="next"/>
      </w:sdtContent>
    </w:sdt>
    <w:p w:rsidR="00BF6700" w:rsidRDefault="00BF6700">
      <w:pPr>
        <w:spacing w:line="500" w:lineRule="exact"/>
        <w:jc w:val="center"/>
        <w:rPr>
          <w:rFonts w:ascii="仿宋_GB2312" w:eastAsia="仿宋_GB2312" w:hAnsi="宋体"/>
          <w:b/>
          <w:sz w:val="52"/>
          <w:szCs w:val="52"/>
        </w:rPr>
      </w:pPr>
    </w:p>
    <w:p w:rsidR="00BF6700" w:rsidRDefault="0080749C">
      <w:pPr>
        <w:pStyle w:val="20"/>
        <w:tabs>
          <w:tab w:val="right" w:leader="dot" w:pos="8296"/>
        </w:tabs>
        <w:rPr>
          <w:rStyle w:val="a9"/>
        </w:rPr>
      </w:pPr>
      <w:r>
        <w:fldChar w:fldCharType="begin"/>
      </w:r>
      <w:r>
        <w:instrText xml:space="preserve"> </w:instrText>
      </w:r>
      <w:r>
        <w:rPr>
          <w:rFonts w:hint="eastAsia"/>
        </w:rPr>
        <w:instrText>TOC \o "1-4" \h \z \u</w:instrText>
      </w:r>
      <w:r>
        <w:instrText xml:space="preserve"> </w:instrText>
      </w:r>
      <w:r>
        <w:fldChar w:fldCharType="separate"/>
      </w:r>
    </w:p>
    <w:p w:rsidR="00BF6700" w:rsidRDefault="00BF6700">
      <w:pPr>
        <w:pStyle w:val="20"/>
        <w:tabs>
          <w:tab w:val="right" w:leader="dot" w:pos="8296"/>
        </w:tabs>
        <w:rPr>
          <w:rStyle w:val="a9"/>
        </w:rPr>
      </w:pPr>
    </w:p>
    <w:p w:rsidR="00BF6700" w:rsidRDefault="00BF6700">
      <w:pPr>
        <w:pStyle w:val="20"/>
        <w:tabs>
          <w:tab w:val="right" w:leader="dot" w:pos="8296"/>
        </w:tabs>
        <w:ind w:left="0"/>
        <w:rPr>
          <w:rStyle w:val="a9"/>
        </w:rPr>
        <w:sectPr w:rsidR="00BF6700">
          <w:footerReference w:type="default" r:id="rId11"/>
          <w:pgSz w:w="11906" w:h="16838"/>
          <w:pgMar w:top="1440" w:right="1800" w:bottom="1440" w:left="1800" w:header="851" w:footer="992" w:gutter="0"/>
          <w:pgNumType w:fmt="numberInDash" w:start="3"/>
          <w:cols w:space="425"/>
          <w:docGrid w:type="lines" w:linePitch="312"/>
        </w:sectPr>
      </w:pPr>
    </w:p>
    <w:p w:rsidR="00BF6700" w:rsidRDefault="0080749C">
      <w:pPr>
        <w:pStyle w:val="20"/>
        <w:tabs>
          <w:tab w:val="right" w:leader="dot" w:pos="8296"/>
        </w:tabs>
        <w:ind w:left="0"/>
        <w:rPr>
          <w:kern w:val="2"/>
          <w:sz w:val="21"/>
        </w:rPr>
      </w:pPr>
      <w:hyperlink w:anchor="_Toc34233361" w:history="1"/>
    </w:p>
    <w:p w:rsidR="00BF6700" w:rsidRDefault="0080749C">
      <w:pPr>
        <w:pStyle w:val="1"/>
        <w:jc w:val="center"/>
      </w:pPr>
      <w:r>
        <w:fldChar w:fldCharType="end"/>
      </w:r>
      <w:bookmarkStart w:id="54" w:name="_Toc34233297"/>
      <w:r>
        <w:rPr>
          <w:rFonts w:hint="eastAsia"/>
        </w:rPr>
        <w:t>前</w:t>
      </w:r>
      <w:r>
        <w:rPr>
          <w:rFonts w:hint="eastAsia"/>
        </w:rPr>
        <w:t xml:space="preserve">    </w:t>
      </w:r>
      <w:r>
        <w:rPr>
          <w:rFonts w:hint="eastAsia"/>
        </w:rPr>
        <w:t>言</w:t>
      </w:r>
      <w:bookmarkEnd w:id="54"/>
    </w:p>
    <w:p w:rsidR="00BF6700" w:rsidRDefault="0080749C">
      <w:pPr>
        <w:pStyle w:val="2"/>
        <w:jc w:val="center"/>
      </w:pPr>
      <w:bookmarkStart w:id="55" w:name="_Toc10646_WPSOffice_Level1"/>
      <w:bookmarkStart w:id="56" w:name="_Toc34233298"/>
      <w:r>
        <w:rPr>
          <w:rFonts w:hint="eastAsia"/>
        </w:rPr>
        <w:t>学校简介</w:t>
      </w:r>
      <w:bookmarkEnd w:id="55"/>
      <w:bookmarkEnd w:id="56"/>
    </w:p>
    <w:p w:rsidR="00BF6700" w:rsidRDefault="0080749C">
      <w:pPr>
        <w:spacing w:line="500" w:lineRule="exact"/>
        <w:ind w:firstLineChars="200" w:firstLine="560"/>
        <w:rPr>
          <w:rFonts w:ascii="仿宋_GB2312" w:eastAsia="仿宋_GB2312"/>
          <w:sz w:val="28"/>
          <w:szCs w:val="28"/>
        </w:rPr>
      </w:pPr>
      <w:r>
        <w:rPr>
          <w:rFonts w:ascii="仿宋_GB2312" w:eastAsia="仿宋_GB2312" w:hint="eastAsia"/>
          <w:sz w:val="28"/>
          <w:szCs w:val="28"/>
        </w:rPr>
        <w:t>广东海洋大学寸金学院坐落在中国大陆最南端的美丽港城湛江市，是一所全日制普通本科院校。学校于</w:t>
      </w:r>
      <w:r>
        <w:rPr>
          <w:rFonts w:ascii="仿宋_GB2312" w:eastAsia="仿宋_GB2312" w:hint="eastAsia"/>
          <w:sz w:val="28"/>
          <w:szCs w:val="28"/>
        </w:rPr>
        <w:t>1999</w:t>
      </w:r>
      <w:r>
        <w:rPr>
          <w:rFonts w:ascii="仿宋_GB2312" w:eastAsia="仿宋_GB2312" w:hint="eastAsia"/>
          <w:sz w:val="28"/>
          <w:szCs w:val="28"/>
        </w:rPr>
        <w:t>年由广东海洋大学与湛江寸金教育集团合作创办，</w:t>
      </w:r>
      <w:r>
        <w:rPr>
          <w:rFonts w:ascii="仿宋_GB2312" w:eastAsia="仿宋_GB2312" w:hint="eastAsia"/>
          <w:sz w:val="28"/>
          <w:szCs w:val="28"/>
        </w:rPr>
        <w:t>2006</w:t>
      </w:r>
      <w:r>
        <w:rPr>
          <w:rFonts w:ascii="仿宋_GB2312" w:eastAsia="仿宋_GB2312" w:hint="eastAsia"/>
          <w:sz w:val="28"/>
          <w:szCs w:val="28"/>
        </w:rPr>
        <w:t>年经教育部批准为独立学院。</w:t>
      </w:r>
    </w:p>
    <w:p w:rsidR="00BF6700" w:rsidRDefault="0080749C">
      <w:pPr>
        <w:spacing w:line="500" w:lineRule="exac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学校分为麻章校区、新湖校区同时办学，校园占地面积逾</w:t>
      </w:r>
      <w:r>
        <w:rPr>
          <w:rFonts w:ascii="仿宋_GB2312" w:eastAsia="仿宋_GB2312" w:hint="eastAsia"/>
          <w:sz w:val="28"/>
          <w:szCs w:val="28"/>
        </w:rPr>
        <w:t>2100</w:t>
      </w:r>
      <w:r>
        <w:rPr>
          <w:rFonts w:ascii="仿宋_GB2312" w:eastAsia="仿宋_GB2312" w:hint="eastAsia"/>
          <w:sz w:val="28"/>
          <w:szCs w:val="28"/>
        </w:rPr>
        <w:t>亩。麻章校区建筑以明快的橙色为主色调，现代化的建筑群错落有致；新湖校区建筑中西合璧，恢弘大气，校内湖光秀色，是学子们畅游学海、静学深思的好地方。</w:t>
      </w:r>
      <w:r>
        <w:rPr>
          <w:rFonts w:ascii="仿宋_GB2312" w:eastAsia="仿宋_GB2312" w:hint="eastAsia"/>
          <w:sz w:val="28"/>
          <w:szCs w:val="28"/>
        </w:rPr>
        <w:br/>
      </w:r>
      <w:r>
        <w:rPr>
          <w:rFonts w:ascii="仿宋_GB2312" w:eastAsia="仿宋_GB2312" w:hint="eastAsia"/>
          <w:sz w:val="28"/>
          <w:szCs w:val="28"/>
        </w:rPr>
        <w:t xml:space="preserve">　　在近二十年的办学历程中，学校教育事业蓬勃发展，育人成果丰硕，整体实力明显增强，社会声誉不断提升，先后获得“广东省民办教育突出贡献奖”、“中华文化传承基地”、</w:t>
      </w:r>
      <w:r>
        <w:rPr>
          <w:rFonts w:ascii="仿宋_GB2312" w:eastAsia="仿宋_GB2312" w:hint="eastAsia"/>
          <w:sz w:val="28"/>
          <w:szCs w:val="28"/>
        </w:rPr>
        <w:t xml:space="preserve"> </w:t>
      </w:r>
      <w:r>
        <w:rPr>
          <w:rFonts w:ascii="仿宋_GB2312" w:eastAsia="仿宋_GB2312" w:hint="eastAsia"/>
          <w:sz w:val="28"/>
          <w:szCs w:val="28"/>
        </w:rPr>
        <w:t>“湛江市园林式单位”等荣誉称号。</w:t>
      </w:r>
    </w:p>
    <w:p w:rsidR="00BF6700" w:rsidRDefault="0080749C">
      <w:pPr>
        <w:spacing w:line="500" w:lineRule="exact"/>
        <w:ind w:firstLineChars="200" w:firstLine="560"/>
        <w:rPr>
          <w:rFonts w:ascii="仿宋_GB2312" w:eastAsia="仿宋_GB2312"/>
          <w:sz w:val="28"/>
          <w:szCs w:val="28"/>
        </w:rPr>
      </w:pPr>
      <w:r>
        <w:rPr>
          <w:rFonts w:ascii="仿宋_GB2312" w:eastAsia="仿宋_GB2312" w:hint="eastAsia"/>
          <w:sz w:val="28"/>
          <w:szCs w:val="28"/>
        </w:rPr>
        <w:t>学校依托广东海洋大学优质的教育资源和寸金教育集团丰富的海外资源办学，开设</w:t>
      </w:r>
      <w:r>
        <w:rPr>
          <w:rFonts w:ascii="仿宋_GB2312" w:eastAsia="仿宋_GB2312" w:hint="eastAsia"/>
          <w:sz w:val="28"/>
          <w:szCs w:val="28"/>
        </w:rPr>
        <w:t>43</w:t>
      </w:r>
      <w:r>
        <w:rPr>
          <w:rFonts w:ascii="仿宋_GB2312" w:eastAsia="仿宋_GB2312" w:hint="eastAsia"/>
          <w:sz w:val="28"/>
          <w:szCs w:val="28"/>
        </w:rPr>
        <w:t>个本科专业，涉及经、文、工、农、管、艺</w:t>
      </w:r>
      <w:r>
        <w:rPr>
          <w:rFonts w:ascii="仿宋_GB2312" w:eastAsia="仿宋_GB2312" w:hint="eastAsia"/>
          <w:sz w:val="28"/>
          <w:szCs w:val="28"/>
        </w:rPr>
        <w:t>6</w:t>
      </w:r>
      <w:r>
        <w:rPr>
          <w:rFonts w:ascii="仿宋_GB2312" w:eastAsia="仿宋_GB2312" w:hint="eastAsia"/>
          <w:sz w:val="28"/>
          <w:szCs w:val="28"/>
        </w:rPr>
        <w:t>大学科门类。会计学、英语语言文学两学科被列为广东省高校重点培育学科。</w:t>
      </w:r>
    </w:p>
    <w:p w:rsidR="00BF6700" w:rsidRDefault="0080749C">
      <w:pPr>
        <w:spacing w:line="500" w:lineRule="exac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学校积极探索适应经济社会发展的人才培养模式。目前在校生规模</w:t>
      </w:r>
      <w:r>
        <w:rPr>
          <w:rFonts w:ascii="仿宋_GB2312" w:eastAsia="仿宋_GB2312" w:hint="eastAsia"/>
          <w:sz w:val="28"/>
          <w:szCs w:val="28"/>
        </w:rPr>
        <w:t>21000</w:t>
      </w:r>
      <w:r>
        <w:rPr>
          <w:rFonts w:ascii="仿宋_GB2312" w:eastAsia="仿宋_GB2312" w:hint="eastAsia"/>
          <w:sz w:val="28"/>
          <w:szCs w:val="28"/>
        </w:rPr>
        <w:t>多人，自建校以来共培养了</w:t>
      </w:r>
      <w:r>
        <w:rPr>
          <w:rFonts w:ascii="仿宋_GB2312" w:eastAsia="仿宋_GB2312" w:hint="eastAsia"/>
          <w:sz w:val="28"/>
          <w:szCs w:val="28"/>
        </w:rPr>
        <w:t>5</w:t>
      </w:r>
      <w:r>
        <w:rPr>
          <w:rFonts w:ascii="仿宋_GB2312" w:eastAsia="仿宋_GB2312" w:hint="eastAsia"/>
          <w:sz w:val="28"/>
          <w:szCs w:val="28"/>
        </w:rPr>
        <w:t>万多名高级应用型人才，为国家建</w:t>
      </w:r>
      <w:r>
        <w:rPr>
          <w:rFonts w:ascii="仿宋_GB2312" w:eastAsia="仿宋_GB2312" w:hint="eastAsia"/>
          <w:sz w:val="28"/>
          <w:szCs w:val="28"/>
        </w:rPr>
        <w:t>设和社会发展</w:t>
      </w:r>
      <w:proofErr w:type="gramStart"/>
      <w:r>
        <w:rPr>
          <w:rFonts w:ascii="仿宋_GB2312" w:eastAsia="仿宋_GB2312" w:hint="eastAsia"/>
          <w:sz w:val="28"/>
          <w:szCs w:val="28"/>
        </w:rPr>
        <w:t>作出</w:t>
      </w:r>
      <w:proofErr w:type="gramEnd"/>
      <w:r>
        <w:rPr>
          <w:rFonts w:ascii="仿宋_GB2312" w:eastAsia="仿宋_GB2312" w:hint="eastAsia"/>
          <w:sz w:val="28"/>
          <w:szCs w:val="28"/>
        </w:rPr>
        <w:t>了重要贡献。</w:t>
      </w:r>
    </w:p>
    <w:p w:rsidR="00BF6700" w:rsidRDefault="0080749C">
      <w:pPr>
        <w:spacing w:line="500" w:lineRule="exact"/>
        <w:rPr>
          <w:rFonts w:ascii="仿宋_GB2312" w:eastAsia="仿宋_GB2312"/>
          <w:sz w:val="28"/>
          <w:szCs w:val="28"/>
        </w:rPr>
      </w:pPr>
      <w:r>
        <w:rPr>
          <w:rFonts w:ascii="仿宋_GB2312" w:eastAsia="仿宋_GB2312" w:hint="eastAsia"/>
          <w:sz w:val="28"/>
          <w:szCs w:val="28"/>
        </w:rPr>
        <w:t xml:space="preserve">　　学校不断推进“创新强校”工程，推进国家级大学生创新创业项目、省级专业综合改革试点项目、省级高等教育教学改革项目等，人才培养成效显著。近五年来，学生参加全国税务技能大赛、财会能力竞赛、广告设计大赛、大学生英语竞赛、广东省“挑战杯”系列大赛</w:t>
      </w:r>
      <w:r>
        <w:rPr>
          <w:rFonts w:ascii="仿宋_GB2312" w:eastAsia="仿宋_GB2312" w:hint="eastAsia"/>
          <w:sz w:val="28"/>
          <w:szCs w:val="28"/>
        </w:rPr>
        <w:lastRenderedPageBreak/>
        <w:t>等国家级、省级竞赛，捧回奖项</w:t>
      </w:r>
      <w:r>
        <w:rPr>
          <w:rFonts w:ascii="仿宋_GB2312" w:eastAsia="仿宋_GB2312" w:hint="eastAsia"/>
          <w:sz w:val="28"/>
          <w:szCs w:val="28"/>
        </w:rPr>
        <w:t>550</w:t>
      </w:r>
      <w:r>
        <w:rPr>
          <w:rFonts w:ascii="仿宋_GB2312" w:eastAsia="仿宋_GB2312" w:hint="eastAsia"/>
          <w:sz w:val="28"/>
          <w:szCs w:val="28"/>
        </w:rPr>
        <w:t>多项，展现出扎实的专业理论基础、过硬的实践实操能力和宽广的专业视野，日益树立起“综合素质高，创新能力强”的毕业生品牌形象，受到用人单位的普遍欢迎。</w:t>
      </w:r>
    </w:p>
    <w:p w:rsidR="00BF6700" w:rsidRDefault="0080749C">
      <w:pPr>
        <w:spacing w:line="500" w:lineRule="exact"/>
        <w:ind w:firstLineChars="200" w:firstLine="560"/>
        <w:rPr>
          <w:rFonts w:ascii="仿宋_GB2312" w:eastAsia="仿宋_GB2312"/>
          <w:sz w:val="28"/>
          <w:szCs w:val="28"/>
        </w:rPr>
      </w:pPr>
      <w:r>
        <w:rPr>
          <w:rFonts w:ascii="仿宋_GB2312" w:eastAsia="仿宋_GB2312" w:hint="eastAsia"/>
          <w:sz w:val="28"/>
          <w:szCs w:val="28"/>
        </w:rPr>
        <w:t>学校大力推进开放办学，注重联合培养。在学校的专任教师队伍中，</w:t>
      </w:r>
      <w:r>
        <w:rPr>
          <w:rFonts w:ascii="仿宋_GB2312" w:eastAsia="仿宋_GB2312" w:hint="eastAsia"/>
          <w:sz w:val="28"/>
          <w:szCs w:val="28"/>
        </w:rPr>
        <w:t>活跃着来自美国、英国、日本、澳大利亚等外籍教师的身影。学校与美国、泰国、日本、加拿大、澳大利亚、韩国、荷兰等国家和港澳台地区的多所高校开展了交流与合作，开办</w:t>
      </w:r>
      <w:proofErr w:type="gramStart"/>
      <w:r>
        <w:rPr>
          <w:rFonts w:ascii="仿宋_GB2312" w:eastAsia="仿宋_GB2312" w:hint="eastAsia"/>
          <w:sz w:val="28"/>
          <w:szCs w:val="28"/>
        </w:rPr>
        <w:t>了本硕连读</w:t>
      </w:r>
      <w:proofErr w:type="gramEnd"/>
      <w:r>
        <w:rPr>
          <w:rFonts w:ascii="仿宋_GB2312" w:eastAsia="仿宋_GB2312" w:hint="eastAsia"/>
          <w:sz w:val="28"/>
          <w:szCs w:val="28"/>
        </w:rPr>
        <w:t>、交换生、带薪实习等二十多个项目，每年选送一批师生出国或到港澳台学习、实习和研习，也接收一批外国学生来校学习。</w:t>
      </w:r>
    </w:p>
    <w:p w:rsidR="00BF6700" w:rsidRDefault="0080749C">
      <w:pPr>
        <w:spacing w:line="500" w:lineRule="exact"/>
        <w:ind w:firstLineChars="200" w:firstLine="560"/>
        <w:rPr>
          <w:rFonts w:ascii="仿宋_GB2312" w:eastAsia="仿宋_GB2312"/>
        </w:rPr>
      </w:pPr>
      <w:r>
        <w:rPr>
          <w:rFonts w:ascii="仿宋_GB2312" w:eastAsia="仿宋_GB2312" w:hint="eastAsia"/>
          <w:sz w:val="28"/>
          <w:szCs w:val="28"/>
        </w:rPr>
        <w:t>学校充分发挥在人才培养、科学研究、社会服务、文化传承等方面的优势，与地方政府部门、企事业单位或科研学术组织紧密合作，开拓校外教学实习基地</w:t>
      </w:r>
      <w:r>
        <w:rPr>
          <w:rFonts w:ascii="仿宋_GB2312" w:eastAsia="仿宋_GB2312" w:hint="eastAsia"/>
          <w:sz w:val="28"/>
          <w:szCs w:val="28"/>
        </w:rPr>
        <w:t>178</w:t>
      </w:r>
      <w:r>
        <w:rPr>
          <w:rFonts w:ascii="仿宋_GB2312" w:eastAsia="仿宋_GB2312" w:hint="eastAsia"/>
          <w:sz w:val="28"/>
          <w:szCs w:val="28"/>
        </w:rPr>
        <w:t>个，成立了北部湾经济研究中心，在拓展办学资源的同时，也不断助力于地方经济社会发展。</w:t>
      </w:r>
    </w:p>
    <w:p w:rsidR="00BF6700" w:rsidRDefault="0080749C">
      <w:pPr>
        <w:pStyle w:val="2"/>
        <w:jc w:val="center"/>
      </w:pPr>
      <w:bookmarkStart w:id="57" w:name="_Toc34233299"/>
      <w:bookmarkStart w:id="58" w:name="_Toc535390807"/>
      <w:bookmarkStart w:id="59" w:name="_Toc22648_WPSOffice_Level1"/>
      <w:r>
        <w:rPr>
          <w:rFonts w:hint="eastAsia"/>
        </w:rPr>
        <w:t>就业质量</w:t>
      </w:r>
      <w:r>
        <w:rPr>
          <w:rFonts w:hint="eastAsia"/>
        </w:rPr>
        <w:t>分析报告内容介绍</w:t>
      </w:r>
      <w:bookmarkEnd w:id="57"/>
      <w:bookmarkEnd w:id="58"/>
      <w:bookmarkEnd w:id="59"/>
    </w:p>
    <w:p w:rsidR="00BF6700" w:rsidRDefault="0080749C">
      <w:pPr>
        <w:spacing w:line="500" w:lineRule="exact"/>
        <w:ind w:firstLineChars="200" w:firstLine="560"/>
        <w:rPr>
          <w:rFonts w:ascii="仿宋_GB2312" w:eastAsia="仿宋_GB2312"/>
          <w:sz w:val="28"/>
          <w:szCs w:val="28"/>
        </w:rPr>
      </w:pPr>
      <w:r>
        <w:rPr>
          <w:rFonts w:ascii="仿宋_GB2312" w:eastAsia="仿宋_GB2312" w:hint="eastAsia"/>
          <w:sz w:val="28"/>
          <w:szCs w:val="28"/>
        </w:rPr>
        <w:t>本报告分为五章：第一章是学校</w:t>
      </w:r>
      <w:r>
        <w:rPr>
          <w:rFonts w:ascii="仿宋_GB2312" w:eastAsia="仿宋_GB2312" w:hint="eastAsia"/>
          <w:sz w:val="28"/>
          <w:szCs w:val="28"/>
        </w:rPr>
        <w:t>2019</w:t>
      </w:r>
      <w:r>
        <w:rPr>
          <w:rFonts w:ascii="仿宋_GB2312" w:eastAsia="仿宋_GB2312" w:hint="eastAsia"/>
          <w:sz w:val="28"/>
          <w:szCs w:val="28"/>
        </w:rPr>
        <w:t>届毕业生基本情况；第二章是毕业生就业相关分析；第三章是就业发展趋势分析；第四章是学校就业工作创新举措；第五章是就业对招生与教育教学的反馈。</w:t>
      </w:r>
      <w:bookmarkStart w:id="60" w:name="_Toc34233300"/>
    </w:p>
    <w:p w:rsidR="00BF6700" w:rsidRDefault="0080749C">
      <w:pPr>
        <w:pStyle w:val="2"/>
        <w:jc w:val="center"/>
      </w:pPr>
      <w:bookmarkStart w:id="61" w:name="_Toc28480_WPSOffice_Level1"/>
      <w:r>
        <w:rPr>
          <w:rFonts w:hint="eastAsia"/>
        </w:rPr>
        <w:t>报告数据说明</w:t>
      </w:r>
      <w:bookmarkEnd w:id="60"/>
      <w:bookmarkEnd w:id="61"/>
    </w:p>
    <w:p w:rsidR="00BF6700" w:rsidRDefault="0080749C">
      <w:pPr>
        <w:spacing w:line="500" w:lineRule="exact"/>
        <w:ind w:firstLineChars="200" w:firstLine="560"/>
        <w:rPr>
          <w:rFonts w:ascii="仿宋_GB2312" w:eastAsia="仿宋_GB2312"/>
          <w:sz w:val="28"/>
          <w:szCs w:val="28"/>
        </w:rPr>
      </w:pPr>
      <w:r>
        <w:rPr>
          <w:rFonts w:ascii="仿宋_GB2312" w:eastAsia="仿宋_GB2312" w:hint="eastAsia"/>
          <w:sz w:val="28"/>
          <w:szCs w:val="28"/>
        </w:rPr>
        <w:t>本报告所有数据均来源于广东省大学生就业信息管理系统，就业率数据截至</w:t>
      </w:r>
      <w:r>
        <w:rPr>
          <w:rFonts w:ascii="仿宋_GB2312" w:eastAsia="仿宋_GB2312" w:hint="eastAsia"/>
          <w:sz w:val="28"/>
          <w:szCs w:val="28"/>
        </w:rPr>
        <w:t>2019</w:t>
      </w:r>
      <w:r>
        <w:rPr>
          <w:rFonts w:ascii="仿宋_GB2312" w:eastAsia="仿宋_GB2312" w:hint="eastAsia"/>
          <w:sz w:val="28"/>
          <w:szCs w:val="28"/>
        </w:rPr>
        <w:t>年</w:t>
      </w:r>
      <w:r>
        <w:rPr>
          <w:rFonts w:ascii="仿宋_GB2312" w:eastAsia="仿宋_GB2312" w:hint="eastAsia"/>
          <w:sz w:val="28"/>
          <w:szCs w:val="28"/>
        </w:rPr>
        <w:t>12</w:t>
      </w:r>
      <w:r>
        <w:rPr>
          <w:rFonts w:ascii="仿宋_GB2312" w:eastAsia="仿宋_GB2312" w:hint="eastAsia"/>
          <w:sz w:val="28"/>
          <w:szCs w:val="28"/>
        </w:rPr>
        <w:t>月</w:t>
      </w:r>
      <w:r>
        <w:rPr>
          <w:rFonts w:ascii="仿宋_GB2312" w:eastAsia="仿宋_GB2312" w:hint="eastAsia"/>
          <w:sz w:val="28"/>
          <w:szCs w:val="28"/>
        </w:rPr>
        <w:t>31</w:t>
      </w:r>
      <w:r>
        <w:rPr>
          <w:rFonts w:ascii="仿宋_GB2312" w:eastAsia="仿宋_GB2312" w:hint="eastAsia"/>
          <w:sz w:val="28"/>
          <w:szCs w:val="28"/>
        </w:rPr>
        <w:t>日。</w:t>
      </w:r>
    </w:p>
    <w:p w:rsidR="00BF6700" w:rsidRDefault="00BF6700">
      <w:pPr>
        <w:spacing w:line="500" w:lineRule="exact"/>
        <w:ind w:firstLine="455"/>
        <w:rPr>
          <w:rFonts w:ascii="仿宋_GB2312" w:eastAsia="仿宋_GB2312"/>
          <w:sz w:val="28"/>
          <w:szCs w:val="28"/>
        </w:rPr>
      </w:pPr>
    </w:p>
    <w:p w:rsidR="00BF6700" w:rsidRDefault="00BF6700">
      <w:pPr>
        <w:spacing w:line="500" w:lineRule="exact"/>
        <w:ind w:firstLine="455"/>
        <w:rPr>
          <w:rFonts w:ascii="仿宋_GB2312" w:eastAsia="仿宋_GB2312"/>
          <w:sz w:val="28"/>
          <w:szCs w:val="28"/>
        </w:rPr>
      </w:pPr>
    </w:p>
    <w:p w:rsidR="00BF6700" w:rsidRDefault="00BF6700">
      <w:pPr>
        <w:spacing w:line="500" w:lineRule="exact"/>
        <w:ind w:firstLine="455"/>
        <w:rPr>
          <w:rFonts w:ascii="仿宋_GB2312" w:eastAsia="仿宋_GB2312"/>
          <w:sz w:val="28"/>
          <w:szCs w:val="28"/>
        </w:rPr>
      </w:pPr>
    </w:p>
    <w:p w:rsidR="00BF6700" w:rsidRDefault="00BF6700">
      <w:pPr>
        <w:spacing w:line="500" w:lineRule="exact"/>
        <w:ind w:firstLine="455"/>
        <w:rPr>
          <w:rFonts w:ascii="仿宋_GB2312" w:eastAsia="仿宋_GB2312"/>
          <w:sz w:val="28"/>
          <w:szCs w:val="28"/>
        </w:rPr>
      </w:pPr>
    </w:p>
    <w:p w:rsidR="00BF6700" w:rsidRDefault="00BF6700">
      <w:pPr>
        <w:spacing w:line="500" w:lineRule="exact"/>
        <w:rPr>
          <w:rFonts w:ascii="仿宋_GB2312" w:eastAsia="仿宋_GB2312"/>
          <w:sz w:val="28"/>
          <w:szCs w:val="28"/>
        </w:rPr>
      </w:pPr>
    </w:p>
    <w:p w:rsidR="00BF6700" w:rsidRDefault="0080749C">
      <w:pPr>
        <w:pStyle w:val="1"/>
        <w:jc w:val="center"/>
      </w:pPr>
      <w:bookmarkStart w:id="62" w:name="_Toc34233301"/>
      <w:bookmarkStart w:id="63" w:name="_Toc432_WPSOffice_Level1"/>
      <w:r>
        <w:rPr>
          <w:rFonts w:hint="eastAsia"/>
        </w:rPr>
        <w:lastRenderedPageBreak/>
        <w:t>第一章</w:t>
      </w:r>
      <w:r>
        <w:rPr>
          <w:rFonts w:hint="eastAsia"/>
        </w:rPr>
        <w:t xml:space="preserve">  </w:t>
      </w:r>
      <w:r>
        <w:rPr>
          <w:rFonts w:hint="eastAsia"/>
        </w:rPr>
        <w:t>毕业生基本情况</w:t>
      </w:r>
      <w:bookmarkEnd w:id="62"/>
      <w:bookmarkEnd w:id="63"/>
    </w:p>
    <w:p w:rsidR="00BF6700" w:rsidRDefault="0080749C">
      <w:pPr>
        <w:pStyle w:val="2"/>
      </w:pPr>
      <w:bookmarkStart w:id="64" w:name="_Toc22648_WPSOffice_Level2"/>
      <w:bookmarkStart w:id="65" w:name="_Toc34233302"/>
      <w:r>
        <w:rPr>
          <w:rFonts w:hint="eastAsia"/>
        </w:rPr>
        <w:t>一、毕业生的规模及结构</w:t>
      </w:r>
      <w:bookmarkEnd w:id="64"/>
      <w:bookmarkEnd w:id="65"/>
    </w:p>
    <w:p w:rsidR="00BF6700" w:rsidRDefault="0080749C">
      <w:pPr>
        <w:pStyle w:val="3"/>
      </w:pPr>
      <w:bookmarkStart w:id="66" w:name="_Toc22648_WPSOffice_Level3"/>
      <w:bookmarkStart w:id="67" w:name="_Toc34233303"/>
      <w:r>
        <w:rPr>
          <w:rFonts w:hint="eastAsia"/>
        </w:rPr>
        <w:t>（一）总毕业生数</w:t>
      </w:r>
      <w:bookmarkEnd w:id="66"/>
      <w:bookmarkEnd w:id="67"/>
    </w:p>
    <w:p w:rsidR="00BF6700" w:rsidRDefault="0080749C">
      <w:pPr>
        <w:widowControl/>
        <w:spacing w:line="500" w:lineRule="exact"/>
        <w:ind w:firstLineChars="300" w:firstLine="630"/>
        <w:rPr>
          <w:rFonts w:ascii="仿宋_GB2312" w:eastAsia="仿宋_GB2312"/>
          <w:sz w:val="28"/>
          <w:szCs w:val="28"/>
        </w:rPr>
      </w:pPr>
      <w:r>
        <w:rPr>
          <w:noProof/>
        </w:rPr>
        <w:drawing>
          <wp:anchor distT="0" distB="0" distL="114300" distR="114300" simplePos="0" relativeHeight="251648000" behindDoc="0" locked="0" layoutInCell="1" allowOverlap="1">
            <wp:simplePos x="0" y="0"/>
            <wp:positionH relativeFrom="column">
              <wp:posOffset>208280</wp:posOffset>
            </wp:positionH>
            <wp:positionV relativeFrom="paragraph">
              <wp:posOffset>812800</wp:posOffset>
            </wp:positionV>
            <wp:extent cx="4778375" cy="2321560"/>
            <wp:effectExtent l="0" t="0" r="22225" b="2159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_GB2312" w:eastAsia="仿宋_GB2312" w:hint="eastAsia"/>
          <w:sz w:val="28"/>
          <w:szCs w:val="28"/>
        </w:rPr>
        <w:t xml:space="preserve">2019 </w:t>
      </w:r>
      <w:r>
        <w:rPr>
          <w:rFonts w:ascii="仿宋_GB2312" w:eastAsia="仿宋_GB2312" w:hint="eastAsia"/>
          <w:sz w:val="28"/>
          <w:szCs w:val="28"/>
        </w:rPr>
        <w:t>届毕业生共</w:t>
      </w:r>
      <w:r>
        <w:rPr>
          <w:rFonts w:ascii="仿宋_GB2312" w:eastAsia="仿宋_GB2312" w:hint="eastAsia"/>
          <w:sz w:val="28"/>
          <w:szCs w:val="28"/>
        </w:rPr>
        <w:t>5658</w:t>
      </w:r>
      <w:r>
        <w:rPr>
          <w:rFonts w:ascii="仿宋_GB2312" w:eastAsia="仿宋_GB2312" w:hint="eastAsia"/>
          <w:sz w:val="28"/>
          <w:szCs w:val="28"/>
        </w:rPr>
        <w:t>名，参加就业人数为</w:t>
      </w:r>
      <w:r>
        <w:rPr>
          <w:rFonts w:ascii="仿宋_GB2312" w:eastAsia="仿宋_GB2312" w:hint="eastAsia"/>
          <w:sz w:val="28"/>
          <w:szCs w:val="28"/>
        </w:rPr>
        <w:t>5498</w:t>
      </w:r>
      <w:r>
        <w:rPr>
          <w:rFonts w:ascii="仿宋_GB2312" w:eastAsia="仿宋_GB2312" w:hint="eastAsia"/>
          <w:sz w:val="28"/>
          <w:szCs w:val="28"/>
        </w:rPr>
        <w:t>人（不纳入就业方案</w:t>
      </w:r>
      <w:r>
        <w:rPr>
          <w:rFonts w:ascii="仿宋_GB2312" w:eastAsia="仿宋_GB2312" w:hint="eastAsia"/>
          <w:sz w:val="28"/>
          <w:szCs w:val="28"/>
        </w:rPr>
        <w:t>160</w:t>
      </w:r>
      <w:r>
        <w:rPr>
          <w:rFonts w:ascii="仿宋_GB2312" w:eastAsia="仿宋_GB2312" w:hint="eastAsia"/>
          <w:sz w:val="28"/>
          <w:szCs w:val="28"/>
        </w:rPr>
        <w:t>人），占毕业生数总人数的</w:t>
      </w:r>
      <w:r>
        <w:rPr>
          <w:rFonts w:ascii="仿宋_GB2312" w:eastAsia="仿宋_GB2312" w:hint="eastAsia"/>
          <w:sz w:val="28"/>
          <w:szCs w:val="28"/>
        </w:rPr>
        <w:t>97.17%</w:t>
      </w:r>
      <w:r>
        <w:rPr>
          <w:rFonts w:ascii="仿宋_GB2312" w:eastAsia="仿宋_GB2312" w:hint="eastAsia"/>
          <w:sz w:val="28"/>
          <w:szCs w:val="28"/>
        </w:rPr>
        <w:t>。</w:t>
      </w:r>
    </w:p>
    <w:p w:rsidR="00BF6700" w:rsidRDefault="0080749C">
      <w:pPr>
        <w:widowControl/>
        <w:spacing w:line="500" w:lineRule="exact"/>
        <w:ind w:firstLineChars="150" w:firstLine="315"/>
        <w:jc w:val="center"/>
        <w:rPr>
          <w:rFonts w:ascii="仿宋_GB2312" w:eastAsia="仿宋_GB2312"/>
        </w:rPr>
      </w:pPr>
      <w:r>
        <w:rPr>
          <w:noProof/>
        </w:rPr>
        <mc:AlternateContent>
          <mc:Choice Requires="wps">
            <w:drawing>
              <wp:anchor distT="0" distB="0" distL="114300" distR="114300" simplePos="0" relativeHeight="251782144" behindDoc="0" locked="0" layoutInCell="1" allowOverlap="1">
                <wp:simplePos x="0" y="0"/>
                <wp:positionH relativeFrom="column">
                  <wp:posOffset>2270760</wp:posOffset>
                </wp:positionH>
                <wp:positionV relativeFrom="paragraph">
                  <wp:posOffset>434975</wp:posOffset>
                </wp:positionV>
                <wp:extent cx="466725" cy="9525"/>
                <wp:effectExtent l="0" t="41275" r="9525" b="63500"/>
                <wp:wrapNone/>
                <wp:docPr id="10" name="直接箭头连接符 10"/>
                <wp:cNvGraphicFramePr/>
                <a:graphic xmlns:a="http://schemas.openxmlformats.org/drawingml/2006/main">
                  <a:graphicData uri="http://schemas.microsoft.com/office/word/2010/wordprocessingShape">
                    <wps:wsp>
                      <wps:cNvCnPr/>
                      <wps:spPr>
                        <a:xfrm>
                          <a:off x="3132455" y="1464310"/>
                          <a:ext cx="466725" cy="9525"/>
                        </a:xfrm>
                        <a:prstGeom prst="straightConnector1">
                          <a:avLst/>
                        </a:prstGeom>
                        <a:ln w="6350" cmpd="sng">
                          <a:solidFill>
                            <a:schemeClr val="tx1"/>
                          </a:solidFill>
                          <a:prstDash val="soli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78.8pt;margin-top:34.25pt;height:0.75pt;width:36.75pt;z-index:251782144;mso-width-relative:page;mso-height-relative:page;" filled="f" stroked="t" coordsize="21600,21600" o:gfxdata="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FKxI9kAAAAJAQAADwAAAAAAAAABACAAAAAiAAAAZHJzL2Rvd25yZXYueG1sUEsB&#10;AhQAFAAAAAgAh07iQLpzQ5n0AQAAmwMAAA4AAAAAAAAAAQAgAAAAKAEAAGRycy9lMm9Eb2MueG1s&#10;UEsFBgAAAAAGAAYAWQEAAI4FAAAAAA==&#10;">
                <v:fill on="f" focussize="0,0"/>
                <v:stroke weight="0.5pt" color="#000000 [3213]" joinstyle="round" endarrow="open"/>
                <v:imagedata o:title=""/>
                <o:lock v:ext="edit" aspectratio="f"/>
              </v:shape>
            </w:pict>
          </mc:Fallback>
        </mc:AlternateContent>
      </w:r>
      <w:r>
        <w:rPr>
          <w:rFonts w:ascii="仿宋_GB2312" w:eastAsia="仿宋_GB2312" w:hint="eastAsia"/>
        </w:rPr>
        <w:t>图</w:t>
      </w:r>
      <w:r>
        <w:rPr>
          <w:rFonts w:ascii="仿宋_GB2312" w:eastAsia="仿宋_GB2312" w:hint="eastAsia"/>
        </w:rPr>
        <w:t xml:space="preserve"> 1-1 </w:t>
      </w:r>
      <w:r>
        <w:rPr>
          <w:rFonts w:ascii="仿宋_GB2312" w:eastAsia="仿宋_GB2312" w:hint="eastAsia"/>
        </w:rPr>
        <w:t>2019</w:t>
      </w:r>
      <w:r>
        <w:rPr>
          <w:rFonts w:ascii="仿宋_GB2312" w:eastAsia="仿宋_GB2312" w:hint="eastAsia"/>
        </w:rPr>
        <w:t>届总毕业生数</w:t>
      </w:r>
    </w:p>
    <w:p w:rsidR="00BF6700" w:rsidRDefault="00BF6700">
      <w:pPr>
        <w:widowControl/>
        <w:spacing w:line="500" w:lineRule="exact"/>
        <w:ind w:firstLineChars="150" w:firstLine="315"/>
        <w:jc w:val="center"/>
        <w:rPr>
          <w:rFonts w:ascii="仿宋_GB2312" w:eastAsia="仿宋_GB2312"/>
        </w:rPr>
      </w:pPr>
    </w:p>
    <w:p w:rsidR="00BF6700" w:rsidRDefault="0080749C">
      <w:r>
        <w:rPr>
          <w:rFonts w:hint="eastAsia"/>
        </w:rPr>
        <w:t>说明：本报告以下内容所指的“毕业生”均为“参加就业毕业生”。</w:t>
      </w:r>
    </w:p>
    <w:p w:rsidR="00BF6700" w:rsidRDefault="0080749C">
      <w:pPr>
        <w:pStyle w:val="3"/>
      </w:pPr>
      <w:bookmarkStart w:id="68" w:name="_Toc34233304"/>
      <w:bookmarkStart w:id="69" w:name="_Toc28480_WPSOffice_Level3"/>
      <w:r>
        <w:rPr>
          <w:rFonts w:hint="eastAsia"/>
        </w:rPr>
        <w:t>（二）性别结构</w:t>
      </w:r>
      <w:bookmarkEnd w:id="68"/>
      <w:bookmarkEnd w:id="69"/>
    </w:p>
    <w:p w:rsidR="00BF6700" w:rsidRDefault="0080749C">
      <w:pPr>
        <w:widowControl/>
        <w:spacing w:line="500" w:lineRule="exact"/>
        <w:ind w:firstLineChars="200" w:firstLine="560"/>
        <w:rPr>
          <w:rFonts w:ascii="仿宋_GB2312" w:eastAsia="仿宋_GB2312"/>
          <w:sz w:val="28"/>
          <w:szCs w:val="28"/>
        </w:rPr>
      </w:pPr>
      <w:r>
        <w:rPr>
          <w:rFonts w:ascii="仿宋_GB2312" w:eastAsia="仿宋_GB2312" w:hint="eastAsia"/>
          <w:sz w:val="28"/>
          <w:szCs w:val="28"/>
        </w:rPr>
        <w:t>学校</w:t>
      </w:r>
      <w:r>
        <w:rPr>
          <w:rFonts w:ascii="仿宋_GB2312" w:eastAsia="仿宋_GB2312" w:hint="eastAsia"/>
          <w:sz w:val="28"/>
          <w:szCs w:val="28"/>
        </w:rPr>
        <w:t>2019</w:t>
      </w:r>
      <w:r>
        <w:rPr>
          <w:rFonts w:ascii="仿宋_GB2312" w:eastAsia="仿宋_GB2312" w:hint="eastAsia"/>
          <w:sz w:val="28"/>
          <w:szCs w:val="28"/>
        </w:rPr>
        <w:t>届毕业生中，男生有</w:t>
      </w:r>
      <w:r>
        <w:rPr>
          <w:rFonts w:ascii="仿宋_GB2312" w:eastAsia="仿宋_GB2312" w:hint="eastAsia"/>
          <w:sz w:val="28"/>
          <w:szCs w:val="28"/>
        </w:rPr>
        <w:t>2485</w:t>
      </w:r>
      <w:r>
        <w:rPr>
          <w:rFonts w:ascii="仿宋_GB2312" w:eastAsia="仿宋_GB2312" w:hint="eastAsia"/>
          <w:sz w:val="28"/>
          <w:szCs w:val="28"/>
        </w:rPr>
        <w:t>人（占</w:t>
      </w:r>
      <w:r>
        <w:rPr>
          <w:rFonts w:ascii="仿宋_GB2312" w:eastAsia="仿宋_GB2312" w:hint="eastAsia"/>
          <w:sz w:val="28"/>
          <w:szCs w:val="28"/>
        </w:rPr>
        <w:t>45.20%</w:t>
      </w:r>
      <w:r>
        <w:rPr>
          <w:rFonts w:ascii="仿宋_GB2312" w:eastAsia="仿宋_GB2312" w:hint="eastAsia"/>
          <w:sz w:val="28"/>
          <w:szCs w:val="28"/>
        </w:rPr>
        <w:t>），女生有</w:t>
      </w:r>
      <w:r>
        <w:rPr>
          <w:rFonts w:ascii="仿宋_GB2312" w:eastAsia="仿宋_GB2312" w:hint="eastAsia"/>
          <w:sz w:val="28"/>
          <w:szCs w:val="28"/>
        </w:rPr>
        <w:t>3013</w:t>
      </w:r>
      <w:r>
        <w:rPr>
          <w:rFonts w:ascii="仿宋_GB2312" w:eastAsia="仿宋_GB2312" w:hint="eastAsia"/>
          <w:sz w:val="28"/>
          <w:szCs w:val="28"/>
        </w:rPr>
        <w:t>人（占</w:t>
      </w:r>
      <w:r>
        <w:rPr>
          <w:rFonts w:ascii="仿宋_GB2312" w:eastAsia="仿宋_GB2312" w:hint="eastAsia"/>
          <w:sz w:val="28"/>
          <w:szCs w:val="28"/>
        </w:rPr>
        <w:t>54.80%</w:t>
      </w:r>
      <w:r>
        <w:rPr>
          <w:rFonts w:ascii="仿宋_GB2312" w:eastAsia="仿宋_GB2312" w:hint="eastAsia"/>
          <w:sz w:val="28"/>
          <w:szCs w:val="28"/>
        </w:rPr>
        <w:t>），男女比例为</w:t>
      </w:r>
      <w:r>
        <w:rPr>
          <w:rFonts w:ascii="仿宋_GB2312" w:eastAsia="仿宋_GB2312" w:hint="eastAsia"/>
          <w:sz w:val="28"/>
          <w:szCs w:val="28"/>
        </w:rPr>
        <w:t>0.82:1</w:t>
      </w:r>
      <w:r>
        <w:rPr>
          <w:rFonts w:ascii="仿宋_GB2312" w:eastAsia="仿宋_GB2312" w:hint="eastAsia"/>
          <w:sz w:val="28"/>
          <w:szCs w:val="28"/>
        </w:rPr>
        <w:t>，比</w:t>
      </w:r>
      <w:r>
        <w:rPr>
          <w:rFonts w:ascii="仿宋_GB2312" w:eastAsia="仿宋_GB2312" w:hint="eastAsia"/>
          <w:sz w:val="28"/>
          <w:szCs w:val="28"/>
        </w:rPr>
        <w:t>2018</w:t>
      </w:r>
      <w:r>
        <w:rPr>
          <w:rFonts w:ascii="仿宋_GB2312" w:eastAsia="仿宋_GB2312" w:hint="eastAsia"/>
          <w:sz w:val="28"/>
          <w:szCs w:val="28"/>
        </w:rPr>
        <w:t>届低</w:t>
      </w:r>
      <w:r>
        <w:rPr>
          <w:rFonts w:ascii="仿宋_GB2312" w:eastAsia="仿宋_GB2312" w:hint="eastAsia"/>
          <w:sz w:val="28"/>
          <w:szCs w:val="28"/>
        </w:rPr>
        <w:t>4%</w:t>
      </w:r>
      <w:r>
        <w:rPr>
          <w:rFonts w:ascii="仿宋_GB2312" w:eastAsia="仿宋_GB2312" w:hint="eastAsia"/>
          <w:sz w:val="28"/>
          <w:szCs w:val="28"/>
        </w:rPr>
        <w:t>。</w:t>
      </w:r>
    </w:p>
    <w:p w:rsidR="00BF6700" w:rsidRDefault="0080749C">
      <w:pPr>
        <w:spacing w:line="500" w:lineRule="exact"/>
        <w:jc w:val="center"/>
        <w:rPr>
          <w:rFonts w:ascii="仿宋_GB2312" w:eastAsia="仿宋_GB2312"/>
        </w:rPr>
      </w:pPr>
      <w:r>
        <w:rPr>
          <w:noProof/>
        </w:rPr>
        <w:lastRenderedPageBreak/>
        <w:drawing>
          <wp:anchor distT="0" distB="0" distL="114300" distR="114300" simplePos="0" relativeHeight="251781120" behindDoc="0" locked="0" layoutInCell="1" allowOverlap="1">
            <wp:simplePos x="0" y="0"/>
            <wp:positionH relativeFrom="column">
              <wp:posOffset>413385</wp:posOffset>
            </wp:positionH>
            <wp:positionV relativeFrom="paragraph">
              <wp:posOffset>295275</wp:posOffset>
            </wp:positionV>
            <wp:extent cx="4478655" cy="2364105"/>
            <wp:effectExtent l="4445" t="4445" r="12700" b="6350"/>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ascii="仿宋_GB2312" w:eastAsia="仿宋_GB2312" w:hint="eastAsia"/>
        </w:rPr>
        <w:t>图</w:t>
      </w:r>
      <w:r>
        <w:rPr>
          <w:rFonts w:ascii="仿宋_GB2312" w:eastAsia="仿宋_GB2312" w:hint="eastAsia"/>
        </w:rPr>
        <w:t>1-2 2019</w:t>
      </w:r>
      <w:r>
        <w:rPr>
          <w:rFonts w:ascii="仿宋_GB2312" w:eastAsia="仿宋_GB2312" w:hint="eastAsia"/>
        </w:rPr>
        <w:t>届毕业生性别结构</w:t>
      </w:r>
    </w:p>
    <w:p w:rsidR="00BF6700" w:rsidRDefault="0080749C">
      <w:pPr>
        <w:pStyle w:val="3"/>
      </w:pPr>
      <w:bookmarkStart w:id="70" w:name="_Toc432_WPSOffice_Level3"/>
      <w:bookmarkStart w:id="71" w:name="_Toc34233305"/>
      <w:r>
        <w:rPr>
          <w:rFonts w:hint="eastAsia"/>
        </w:rPr>
        <w:t>（三）人数结构</w:t>
      </w:r>
      <w:bookmarkEnd w:id="70"/>
      <w:bookmarkEnd w:id="71"/>
    </w:p>
    <w:p w:rsidR="00BF6700" w:rsidRDefault="0080749C">
      <w:pPr>
        <w:pStyle w:val="4"/>
      </w:pPr>
      <w:bookmarkStart w:id="72" w:name="_Toc34233306"/>
      <w:r>
        <w:rPr>
          <w:rFonts w:hint="eastAsia"/>
        </w:rPr>
        <w:t>1.</w:t>
      </w:r>
      <w:r>
        <w:rPr>
          <w:rFonts w:hint="eastAsia"/>
        </w:rPr>
        <w:t>学院人数结构</w:t>
      </w:r>
      <w:bookmarkEnd w:id="72"/>
    </w:p>
    <w:p w:rsidR="00BF6700" w:rsidRDefault="0080749C">
      <w:pPr>
        <w:widowControl/>
        <w:spacing w:line="500" w:lineRule="exact"/>
        <w:ind w:firstLineChars="300" w:firstLine="840"/>
        <w:rPr>
          <w:rFonts w:ascii="仿宋_GB2312" w:eastAsia="仿宋_GB2312"/>
          <w:sz w:val="28"/>
          <w:szCs w:val="28"/>
        </w:rPr>
      </w:pPr>
      <w:r>
        <w:rPr>
          <w:rFonts w:ascii="仿宋_GB2312" w:eastAsia="仿宋_GB2312" w:hint="eastAsia"/>
          <w:sz w:val="28"/>
          <w:szCs w:val="28"/>
        </w:rPr>
        <w:t>学校</w:t>
      </w:r>
      <w:r>
        <w:rPr>
          <w:rFonts w:ascii="仿宋_GB2312" w:eastAsia="仿宋_GB2312" w:hint="eastAsia"/>
          <w:sz w:val="28"/>
          <w:szCs w:val="28"/>
        </w:rPr>
        <w:t>2019</w:t>
      </w:r>
      <w:r>
        <w:rPr>
          <w:rFonts w:ascii="仿宋_GB2312" w:eastAsia="仿宋_GB2312" w:hint="eastAsia"/>
          <w:sz w:val="28"/>
          <w:szCs w:val="28"/>
        </w:rPr>
        <w:t>届毕业生分布在</w:t>
      </w:r>
      <w:r>
        <w:rPr>
          <w:rFonts w:ascii="仿宋_GB2312" w:eastAsia="仿宋_GB2312" w:hint="eastAsia"/>
          <w:sz w:val="28"/>
          <w:szCs w:val="28"/>
        </w:rPr>
        <w:t>6</w:t>
      </w:r>
      <w:r>
        <w:rPr>
          <w:rFonts w:ascii="仿宋_GB2312" w:eastAsia="仿宋_GB2312" w:hint="eastAsia"/>
          <w:sz w:val="28"/>
          <w:szCs w:val="28"/>
        </w:rPr>
        <w:t>个学院，其中管理学院（</w:t>
      </w:r>
      <w:r>
        <w:rPr>
          <w:rFonts w:ascii="仿宋_GB2312" w:eastAsia="仿宋_GB2312"/>
          <w:sz w:val="28"/>
          <w:szCs w:val="28"/>
        </w:rPr>
        <w:t>40.16%</w:t>
      </w:r>
      <w:r>
        <w:rPr>
          <w:rFonts w:ascii="仿宋_GB2312" w:eastAsia="仿宋_GB2312" w:hint="eastAsia"/>
          <w:sz w:val="28"/>
          <w:szCs w:val="28"/>
        </w:rPr>
        <w:t>）毕业生人数最多；智能制造学院（</w:t>
      </w:r>
      <w:r>
        <w:rPr>
          <w:rFonts w:ascii="仿宋_GB2312" w:eastAsia="仿宋_GB2312"/>
          <w:sz w:val="28"/>
          <w:szCs w:val="28"/>
        </w:rPr>
        <w:t>15.41%</w:t>
      </w:r>
      <w:r>
        <w:rPr>
          <w:rFonts w:ascii="仿宋_GB2312" w:eastAsia="仿宋_GB2312" w:hint="eastAsia"/>
          <w:sz w:val="28"/>
          <w:szCs w:val="28"/>
        </w:rPr>
        <w:t>）、经济与金融学院（</w:t>
      </w:r>
      <w:r>
        <w:rPr>
          <w:rFonts w:ascii="仿宋_GB2312" w:eastAsia="仿宋_GB2312"/>
          <w:sz w:val="28"/>
          <w:szCs w:val="28"/>
        </w:rPr>
        <w:t>11.89%</w:t>
      </w:r>
      <w:r>
        <w:rPr>
          <w:rFonts w:ascii="仿宋_GB2312" w:eastAsia="仿宋_GB2312" w:hint="eastAsia"/>
          <w:sz w:val="28"/>
          <w:szCs w:val="28"/>
        </w:rPr>
        <w:t>）分别排在第二、第三位。</w:t>
      </w:r>
    </w:p>
    <w:p w:rsidR="00BF6700" w:rsidRDefault="0080749C">
      <w:pPr>
        <w:widowControl/>
        <w:spacing w:line="500" w:lineRule="exact"/>
        <w:ind w:firstLineChars="150" w:firstLine="315"/>
        <w:jc w:val="center"/>
        <w:rPr>
          <w:rFonts w:ascii="仿宋_GB2312" w:eastAsia="仿宋_GB2312"/>
        </w:rPr>
      </w:pPr>
      <w:r>
        <w:rPr>
          <w:noProof/>
        </w:rPr>
        <w:drawing>
          <wp:anchor distT="0" distB="0" distL="114300" distR="114300" simplePos="0" relativeHeight="251651072" behindDoc="0" locked="0" layoutInCell="1" allowOverlap="1">
            <wp:simplePos x="0" y="0"/>
            <wp:positionH relativeFrom="column">
              <wp:posOffset>99695</wp:posOffset>
            </wp:positionH>
            <wp:positionV relativeFrom="paragraph">
              <wp:posOffset>245110</wp:posOffset>
            </wp:positionV>
            <wp:extent cx="5469890" cy="3005455"/>
            <wp:effectExtent l="0" t="0" r="16510" b="23495"/>
            <wp:wrapTopAndBottom/>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仿宋_GB2312" w:eastAsia="仿宋_GB2312" w:hint="eastAsia"/>
        </w:rPr>
        <w:t>图</w:t>
      </w:r>
      <w:r>
        <w:rPr>
          <w:rFonts w:ascii="仿宋_GB2312" w:eastAsia="仿宋_GB2312" w:hint="eastAsia"/>
        </w:rPr>
        <w:t xml:space="preserve"> 1-3 </w:t>
      </w:r>
      <w:r>
        <w:rPr>
          <w:rFonts w:ascii="仿宋_GB2312" w:eastAsia="仿宋_GB2312" w:hint="eastAsia"/>
        </w:rPr>
        <w:t>2019</w:t>
      </w:r>
      <w:r>
        <w:rPr>
          <w:rFonts w:ascii="仿宋_GB2312" w:eastAsia="仿宋_GB2312" w:hint="eastAsia"/>
        </w:rPr>
        <w:t>届毕业生学院人数结构</w:t>
      </w:r>
    </w:p>
    <w:p w:rsidR="00BF6700" w:rsidRDefault="0080749C">
      <w:pPr>
        <w:pStyle w:val="4"/>
      </w:pPr>
      <w:bookmarkStart w:id="73" w:name="_Toc34233307"/>
      <w:r>
        <w:rPr>
          <w:rFonts w:hint="eastAsia"/>
        </w:rPr>
        <w:lastRenderedPageBreak/>
        <w:t>2.</w:t>
      </w:r>
      <w:r>
        <w:rPr>
          <w:rFonts w:hint="eastAsia"/>
        </w:rPr>
        <w:t>专业人数结构</w:t>
      </w:r>
      <w:bookmarkEnd w:id="73"/>
    </w:p>
    <w:p w:rsidR="00BF6700" w:rsidRDefault="0080749C">
      <w:pPr>
        <w:widowControl/>
        <w:spacing w:line="500" w:lineRule="exact"/>
        <w:ind w:firstLineChars="300" w:firstLine="630"/>
        <w:rPr>
          <w:rFonts w:ascii="仿宋_GB2312" w:eastAsia="仿宋_GB2312"/>
        </w:rPr>
      </w:pPr>
      <w:r>
        <w:rPr>
          <w:noProof/>
        </w:rPr>
        <w:drawing>
          <wp:anchor distT="0" distB="0" distL="114300" distR="114300" simplePos="0" relativeHeight="251650048" behindDoc="0" locked="0" layoutInCell="1" allowOverlap="1">
            <wp:simplePos x="0" y="0"/>
            <wp:positionH relativeFrom="column">
              <wp:posOffset>68580</wp:posOffset>
            </wp:positionH>
            <wp:positionV relativeFrom="paragraph">
              <wp:posOffset>1238885</wp:posOffset>
            </wp:positionV>
            <wp:extent cx="5266055" cy="5205730"/>
            <wp:effectExtent l="0" t="0" r="10795" b="1397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ascii="仿宋_GB2312" w:eastAsia="仿宋_GB2312" w:hint="eastAsia"/>
          <w:sz w:val="28"/>
          <w:szCs w:val="28"/>
        </w:rPr>
        <w:t>2019</w:t>
      </w:r>
      <w:r>
        <w:rPr>
          <w:rFonts w:ascii="仿宋_GB2312" w:eastAsia="仿宋_GB2312" w:hint="eastAsia"/>
          <w:sz w:val="28"/>
          <w:szCs w:val="28"/>
        </w:rPr>
        <w:t>届毕业专业共</w:t>
      </w:r>
      <w:r>
        <w:rPr>
          <w:rFonts w:ascii="仿宋_GB2312" w:eastAsia="仿宋_GB2312" w:hint="eastAsia"/>
          <w:sz w:val="28"/>
          <w:szCs w:val="28"/>
        </w:rPr>
        <w:t>30</w:t>
      </w:r>
      <w:r>
        <w:rPr>
          <w:rFonts w:ascii="仿宋_GB2312" w:eastAsia="仿宋_GB2312" w:hint="eastAsia"/>
          <w:sz w:val="28"/>
          <w:szCs w:val="28"/>
        </w:rPr>
        <w:t>个，参加就业毕业生人数最多的专业是会计学，占比</w:t>
      </w:r>
      <w:r>
        <w:rPr>
          <w:rFonts w:ascii="仿宋_GB2312" w:eastAsia="仿宋_GB2312" w:hint="eastAsia"/>
          <w:sz w:val="28"/>
          <w:szCs w:val="28"/>
        </w:rPr>
        <w:t>24.26%</w:t>
      </w:r>
      <w:r>
        <w:rPr>
          <w:rFonts w:ascii="仿宋_GB2312" w:eastAsia="仿宋_GB2312" w:hint="eastAsia"/>
          <w:sz w:val="28"/>
          <w:szCs w:val="28"/>
        </w:rPr>
        <w:t>；其次为工商管理，占比</w:t>
      </w:r>
      <w:r>
        <w:rPr>
          <w:rFonts w:ascii="仿宋_GB2312" w:eastAsia="仿宋_GB2312" w:hint="eastAsia"/>
          <w:sz w:val="28"/>
          <w:szCs w:val="28"/>
        </w:rPr>
        <w:t>6.4%</w:t>
      </w:r>
      <w:r>
        <w:rPr>
          <w:rFonts w:ascii="仿宋_GB2312" w:eastAsia="仿宋_GB2312" w:hint="eastAsia"/>
          <w:sz w:val="28"/>
          <w:szCs w:val="28"/>
        </w:rPr>
        <w:t>；国际经济与贸易与土木工程专业参加就业毕业生人数占比均为</w:t>
      </w:r>
      <w:r>
        <w:rPr>
          <w:rFonts w:ascii="仿宋_GB2312" w:eastAsia="仿宋_GB2312" w:hint="eastAsia"/>
          <w:sz w:val="28"/>
          <w:szCs w:val="28"/>
        </w:rPr>
        <w:t>6.35%</w:t>
      </w:r>
      <w:r>
        <w:rPr>
          <w:rFonts w:ascii="仿宋_GB2312" w:eastAsia="仿宋_GB2312" w:hint="eastAsia"/>
          <w:sz w:val="28"/>
          <w:szCs w:val="28"/>
        </w:rPr>
        <w:t>，并排第三。</w:t>
      </w:r>
    </w:p>
    <w:p w:rsidR="00BF6700" w:rsidRDefault="0080749C">
      <w:pPr>
        <w:widowControl/>
        <w:spacing w:line="500" w:lineRule="exact"/>
        <w:ind w:firstLineChars="150" w:firstLine="315"/>
        <w:jc w:val="center"/>
        <w:rPr>
          <w:rFonts w:ascii="仿宋_GB2312" w:eastAsia="仿宋_GB2312"/>
        </w:rPr>
      </w:pPr>
      <w:r>
        <w:rPr>
          <w:rFonts w:ascii="仿宋_GB2312" w:eastAsia="仿宋_GB2312" w:hint="eastAsia"/>
        </w:rPr>
        <w:t>图</w:t>
      </w:r>
      <w:r>
        <w:rPr>
          <w:rFonts w:ascii="仿宋_GB2312" w:eastAsia="仿宋_GB2312" w:hint="eastAsia"/>
        </w:rPr>
        <w:t xml:space="preserve"> 1-4 2019</w:t>
      </w:r>
      <w:r>
        <w:rPr>
          <w:rFonts w:ascii="仿宋_GB2312" w:eastAsia="仿宋_GB2312" w:hint="eastAsia"/>
        </w:rPr>
        <w:t>届毕业生专业人数比例</w:t>
      </w:r>
    </w:p>
    <w:p w:rsidR="00BF6700" w:rsidRDefault="00BF6700">
      <w:pPr>
        <w:widowControl/>
        <w:spacing w:line="500" w:lineRule="exact"/>
        <w:ind w:firstLineChars="150" w:firstLine="315"/>
        <w:jc w:val="center"/>
        <w:rPr>
          <w:rFonts w:ascii="仿宋_GB2312" w:eastAsia="仿宋_GB2312"/>
        </w:rPr>
      </w:pPr>
    </w:p>
    <w:p w:rsidR="00BF6700" w:rsidRDefault="00BF6700">
      <w:pPr>
        <w:widowControl/>
        <w:spacing w:line="500" w:lineRule="exact"/>
        <w:ind w:firstLineChars="150" w:firstLine="315"/>
        <w:jc w:val="center"/>
        <w:rPr>
          <w:rFonts w:ascii="仿宋_GB2312" w:eastAsia="仿宋_GB2312"/>
        </w:rPr>
      </w:pPr>
    </w:p>
    <w:p w:rsidR="00BF6700" w:rsidRDefault="00BF6700">
      <w:pPr>
        <w:widowControl/>
        <w:spacing w:line="500" w:lineRule="exact"/>
        <w:ind w:firstLineChars="150" w:firstLine="315"/>
        <w:jc w:val="center"/>
        <w:rPr>
          <w:rFonts w:ascii="仿宋_GB2312" w:eastAsia="仿宋_GB2312"/>
        </w:rPr>
      </w:pPr>
    </w:p>
    <w:p w:rsidR="00BF6700" w:rsidRDefault="00BF6700">
      <w:pPr>
        <w:widowControl/>
        <w:spacing w:line="500" w:lineRule="exact"/>
        <w:ind w:firstLineChars="150" w:firstLine="315"/>
        <w:jc w:val="center"/>
        <w:rPr>
          <w:rFonts w:ascii="仿宋_GB2312" w:eastAsia="仿宋_GB2312"/>
        </w:rPr>
      </w:pPr>
    </w:p>
    <w:p w:rsidR="00BF6700" w:rsidRDefault="0080749C">
      <w:pPr>
        <w:pStyle w:val="3"/>
      </w:pPr>
      <w:bookmarkStart w:id="74" w:name="_Toc18104_WPSOffice_Level3"/>
      <w:bookmarkStart w:id="75" w:name="_Toc34233308"/>
      <w:r>
        <w:rPr>
          <w:rFonts w:hint="eastAsia"/>
        </w:rPr>
        <w:lastRenderedPageBreak/>
        <w:t>（四）毕业生生源地结构</w:t>
      </w:r>
      <w:bookmarkEnd w:id="74"/>
      <w:bookmarkEnd w:id="75"/>
    </w:p>
    <w:p w:rsidR="00BF6700" w:rsidRDefault="0080749C">
      <w:pPr>
        <w:widowControl/>
        <w:spacing w:line="500" w:lineRule="exact"/>
        <w:ind w:firstLineChars="200" w:firstLine="600"/>
        <w:rPr>
          <w:rFonts w:ascii="仿宋_GB2312" w:eastAsia="仿宋_GB2312"/>
          <w:sz w:val="28"/>
          <w:szCs w:val="28"/>
        </w:rPr>
      </w:pPr>
      <w:r>
        <w:rPr>
          <w:rFonts w:ascii="仿宋_GB2312" w:eastAsia="仿宋_GB2312" w:hint="eastAsia"/>
          <w:sz w:val="30"/>
          <w:szCs w:val="30"/>
        </w:rPr>
        <w:t>2019</w:t>
      </w:r>
      <w:r>
        <w:rPr>
          <w:rFonts w:ascii="仿宋_GB2312" w:eastAsia="仿宋_GB2312" w:hint="eastAsia"/>
          <w:sz w:val="30"/>
          <w:szCs w:val="30"/>
        </w:rPr>
        <w:t>届毕业生生源中，广东省生源</w:t>
      </w:r>
      <w:r>
        <w:rPr>
          <w:rFonts w:ascii="仿宋_GB2312" w:eastAsia="仿宋_GB2312" w:hint="eastAsia"/>
          <w:sz w:val="30"/>
          <w:szCs w:val="30"/>
        </w:rPr>
        <w:t>5128</w:t>
      </w:r>
      <w:r>
        <w:rPr>
          <w:rFonts w:ascii="仿宋_GB2312" w:eastAsia="仿宋_GB2312" w:hint="eastAsia"/>
          <w:sz w:val="30"/>
          <w:szCs w:val="30"/>
        </w:rPr>
        <w:t>人占比</w:t>
      </w:r>
      <w:r>
        <w:rPr>
          <w:rFonts w:ascii="仿宋_GB2312" w:eastAsia="仿宋_GB2312" w:hint="eastAsia"/>
          <w:sz w:val="30"/>
          <w:szCs w:val="30"/>
        </w:rPr>
        <w:t>93.28%</w:t>
      </w:r>
      <w:r>
        <w:rPr>
          <w:rFonts w:ascii="仿宋_GB2312" w:eastAsia="仿宋_GB2312" w:hint="eastAsia"/>
          <w:sz w:val="30"/>
          <w:szCs w:val="30"/>
        </w:rPr>
        <w:t>，</w:t>
      </w:r>
      <w:proofErr w:type="gramStart"/>
      <w:r>
        <w:rPr>
          <w:rFonts w:ascii="仿宋_GB2312" w:eastAsia="仿宋_GB2312" w:hint="eastAsia"/>
          <w:sz w:val="30"/>
          <w:szCs w:val="30"/>
        </w:rPr>
        <w:t>其中珠</w:t>
      </w:r>
      <w:proofErr w:type="gramEnd"/>
      <w:r>
        <w:rPr>
          <w:rFonts w:ascii="仿宋_GB2312" w:eastAsia="仿宋_GB2312" w:hint="eastAsia"/>
          <w:sz w:val="30"/>
          <w:szCs w:val="30"/>
        </w:rPr>
        <w:t>三角地区共</w:t>
      </w:r>
      <w:r>
        <w:rPr>
          <w:rFonts w:ascii="仿宋_GB2312" w:eastAsia="仿宋_GB2312" w:hint="eastAsia"/>
          <w:sz w:val="30"/>
          <w:szCs w:val="30"/>
        </w:rPr>
        <w:t>2335</w:t>
      </w:r>
      <w:r>
        <w:rPr>
          <w:rFonts w:ascii="仿宋_GB2312" w:eastAsia="仿宋_GB2312" w:hint="eastAsia"/>
          <w:sz w:val="30"/>
          <w:szCs w:val="30"/>
        </w:rPr>
        <w:t>人，在广东省生源中占比</w:t>
      </w:r>
      <w:r>
        <w:rPr>
          <w:rFonts w:ascii="仿宋_GB2312" w:eastAsia="仿宋_GB2312" w:hint="eastAsia"/>
          <w:sz w:val="30"/>
          <w:szCs w:val="30"/>
        </w:rPr>
        <w:t>45.53%</w:t>
      </w:r>
      <w:r>
        <w:rPr>
          <w:rFonts w:ascii="仿宋_GB2312" w:eastAsia="仿宋_GB2312" w:hint="eastAsia"/>
          <w:sz w:val="30"/>
          <w:szCs w:val="30"/>
        </w:rPr>
        <w:t>。广西壮族自治区、湖南、海南、福建、四川、重庆等其它省市毕业生共</w:t>
      </w:r>
      <w:r>
        <w:rPr>
          <w:rFonts w:ascii="仿宋_GB2312" w:eastAsia="仿宋_GB2312" w:hint="eastAsia"/>
          <w:sz w:val="30"/>
          <w:szCs w:val="30"/>
        </w:rPr>
        <w:t>370</w:t>
      </w:r>
      <w:r>
        <w:rPr>
          <w:rFonts w:ascii="仿宋_GB2312" w:eastAsia="仿宋_GB2312" w:hint="eastAsia"/>
          <w:sz w:val="30"/>
          <w:szCs w:val="30"/>
        </w:rPr>
        <w:t>人，占</w:t>
      </w:r>
      <w:r>
        <w:rPr>
          <w:rFonts w:ascii="仿宋_GB2312" w:eastAsia="仿宋_GB2312" w:hint="eastAsia"/>
          <w:sz w:val="30"/>
          <w:szCs w:val="30"/>
        </w:rPr>
        <w:t>比</w:t>
      </w:r>
      <w:r>
        <w:rPr>
          <w:rFonts w:ascii="仿宋_GB2312" w:eastAsia="仿宋_GB2312" w:hint="eastAsia"/>
          <w:sz w:val="30"/>
          <w:szCs w:val="30"/>
        </w:rPr>
        <w:t>6.73%</w:t>
      </w:r>
      <w:r>
        <w:rPr>
          <w:rFonts w:ascii="仿宋_GB2312" w:eastAsia="仿宋_GB2312" w:hint="eastAsia"/>
          <w:sz w:val="30"/>
          <w:szCs w:val="30"/>
        </w:rPr>
        <w:t>。</w:t>
      </w:r>
    </w:p>
    <w:p w:rsidR="00BF6700" w:rsidRDefault="00BF6700">
      <w:pPr>
        <w:widowControl/>
        <w:spacing w:line="500" w:lineRule="exact"/>
        <w:rPr>
          <w:rFonts w:ascii="仿宋_GB2312" w:eastAsia="仿宋_GB2312"/>
        </w:rPr>
      </w:pPr>
    </w:p>
    <w:p w:rsidR="00BF6700" w:rsidRDefault="0080749C">
      <w:pPr>
        <w:widowControl/>
        <w:spacing w:line="500" w:lineRule="exact"/>
        <w:jc w:val="center"/>
        <w:rPr>
          <w:rFonts w:ascii="仿宋_GB2312" w:eastAsia="仿宋_GB2312"/>
        </w:rPr>
      </w:pPr>
      <w:r>
        <w:rPr>
          <w:noProof/>
        </w:rPr>
        <w:drawing>
          <wp:anchor distT="0" distB="0" distL="114300" distR="114300" simplePos="0" relativeHeight="251652096" behindDoc="0" locked="0" layoutInCell="1" allowOverlap="1">
            <wp:simplePos x="0" y="0"/>
            <wp:positionH relativeFrom="column">
              <wp:posOffset>-200660</wp:posOffset>
            </wp:positionH>
            <wp:positionV relativeFrom="paragraph">
              <wp:posOffset>143510</wp:posOffset>
            </wp:positionV>
            <wp:extent cx="5647055" cy="2734945"/>
            <wp:effectExtent l="4445" t="4445" r="6350" b="22860"/>
            <wp:wrapTopAndBottom/>
            <wp:docPr id="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ascii="仿宋_GB2312" w:eastAsia="仿宋_GB2312" w:hint="eastAsia"/>
        </w:rPr>
        <w:t>图</w:t>
      </w:r>
      <w:r>
        <w:rPr>
          <w:rFonts w:ascii="仿宋_GB2312" w:eastAsia="仿宋_GB2312" w:hint="eastAsia"/>
        </w:rPr>
        <w:t xml:space="preserve"> 1-5 2019</w:t>
      </w:r>
      <w:r>
        <w:rPr>
          <w:rFonts w:ascii="仿宋_GB2312" w:eastAsia="仿宋_GB2312" w:hint="eastAsia"/>
        </w:rPr>
        <w:t>届毕业生生源地结构</w:t>
      </w:r>
    </w:p>
    <w:p w:rsidR="00BF6700" w:rsidRDefault="00BF6700">
      <w:pPr>
        <w:widowControl/>
        <w:spacing w:line="500" w:lineRule="exact"/>
        <w:jc w:val="center"/>
        <w:rPr>
          <w:rFonts w:ascii="仿宋_GB2312" w:eastAsia="仿宋_GB2312"/>
        </w:rPr>
      </w:pPr>
    </w:p>
    <w:p w:rsidR="00BF6700" w:rsidRDefault="0080749C">
      <w:pPr>
        <w:pStyle w:val="2"/>
      </w:pPr>
      <w:bookmarkStart w:id="76" w:name="_Toc535390814"/>
      <w:bookmarkStart w:id="77" w:name="_Toc28480_WPSOffice_Level2"/>
      <w:bookmarkStart w:id="78" w:name="_Toc34233309"/>
      <w:r>
        <w:rPr>
          <w:rFonts w:hint="eastAsia"/>
        </w:rPr>
        <w:t>二、毕业生就业</w:t>
      </w:r>
      <w:bookmarkStart w:id="79" w:name="_Toc533674813"/>
      <w:bookmarkStart w:id="80" w:name="_Toc535390815"/>
      <w:bookmarkStart w:id="81" w:name="_Toc533674296"/>
      <w:bookmarkEnd w:id="76"/>
      <w:r>
        <w:rPr>
          <w:rFonts w:hint="eastAsia"/>
        </w:rPr>
        <w:t>情况</w:t>
      </w:r>
      <w:bookmarkEnd w:id="77"/>
      <w:bookmarkEnd w:id="78"/>
    </w:p>
    <w:p w:rsidR="00BF6700" w:rsidRDefault="0080749C">
      <w:pPr>
        <w:pStyle w:val="3"/>
      </w:pPr>
      <w:bookmarkStart w:id="82" w:name="_Toc16522_WPSOffice_Level3"/>
      <w:bookmarkStart w:id="83" w:name="_Toc34233310"/>
      <w:bookmarkEnd w:id="79"/>
      <w:bookmarkEnd w:id="80"/>
      <w:bookmarkEnd w:id="81"/>
      <w:r>
        <w:rPr>
          <w:rFonts w:hint="eastAsia"/>
        </w:rPr>
        <w:t>（一）毕业生就业率</w:t>
      </w:r>
      <w:bookmarkEnd w:id="82"/>
      <w:bookmarkEnd w:id="83"/>
    </w:p>
    <w:p w:rsidR="00BF6700" w:rsidRDefault="0080749C">
      <w:pPr>
        <w:pStyle w:val="4"/>
      </w:pPr>
      <w:bookmarkStart w:id="84" w:name="_Toc34233311"/>
      <w:r>
        <w:rPr>
          <w:rFonts w:hint="eastAsia"/>
        </w:rPr>
        <w:t>1.</w:t>
      </w:r>
      <w:r>
        <w:rPr>
          <w:rFonts w:hint="eastAsia"/>
        </w:rPr>
        <w:t>总体就业率</w:t>
      </w:r>
      <w:bookmarkEnd w:id="84"/>
    </w:p>
    <w:p w:rsidR="00BF6700" w:rsidRDefault="0080749C">
      <w:pPr>
        <w:widowControl/>
        <w:spacing w:line="500" w:lineRule="exact"/>
        <w:ind w:firstLineChars="200" w:firstLine="560"/>
        <w:rPr>
          <w:rFonts w:ascii="仿宋_GB2312" w:eastAsia="仿宋_GB2312"/>
          <w:sz w:val="28"/>
          <w:szCs w:val="28"/>
        </w:rPr>
      </w:pPr>
      <w:r>
        <w:rPr>
          <w:rFonts w:ascii="仿宋_GB2312" w:eastAsia="仿宋_GB2312" w:hint="eastAsia"/>
          <w:sz w:val="28"/>
          <w:szCs w:val="28"/>
        </w:rPr>
        <w:t>我校</w:t>
      </w:r>
      <w:r>
        <w:rPr>
          <w:rFonts w:ascii="仿宋_GB2312" w:eastAsia="仿宋_GB2312" w:hint="eastAsia"/>
          <w:sz w:val="28"/>
          <w:szCs w:val="28"/>
        </w:rPr>
        <w:t>2019</w:t>
      </w:r>
      <w:r>
        <w:rPr>
          <w:rFonts w:ascii="仿宋_GB2312" w:eastAsia="仿宋_GB2312" w:hint="eastAsia"/>
          <w:sz w:val="28"/>
          <w:szCs w:val="28"/>
        </w:rPr>
        <w:t>届毕业生中，参加就业人数为</w:t>
      </w:r>
      <w:r>
        <w:rPr>
          <w:rFonts w:ascii="仿宋_GB2312" w:eastAsia="仿宋_GB2312" w:hint="eastAsia"/>
          <w:sz w:val="28"/>
          <w:szCs w:val="28"/>
        </w:rPr>
        <w:t>5498</w:t>
      </w:r>
      <w:r>
        <w:rPr>
          <w:rFonts w:ascii="仿宋_GB2312" w:eastAsia="仿宋_GB2312" w:hint="eastAsia"/>
          <w:sz w:val="28"/>
          <w:szCs w:val="28"/>
        </w:rPr>
        <w:t>人，落实就业去向人数为</w:t>
      </w:r>
      <w:r>
        <w:rPr>
          <w:rFonts w:ascii="仿宋_GB2312" w:eastAsia="仿宋_GB2312" w:hint="eastAsia"/>
          <w:sz w:val="28"/>
          <w:szCs w:val="28"/>
        </w:rPr>
        <w:t>5433</w:t>
      </w:r>
      <w:r>
        <w:rPr>
          <w:rFonts w:ascii="仿宋_GB2312" w:eastAsia="仿宋_GB2312" w:hint="eastAsia"/>
          <w:sz w:val="28"/>
          <w:szCs w:val="28"/>
        </w:rPr>
        <w:t>。在学校领导的关心重视、各学院及有关部门的密切配合以及全校师生的共同努力下，截至</w:t>
      </w:r>
      <w:r>
        <w:rPr>
          <w:rFonts w:ascii="仿宋_GB2312" w:eastAsia="仿宋_GB2312" w:hint="eastAsia"/>
          <w:sz w:val="28"/>
          <w:szCs w:val="28"/>
        </w:rPr>
        <w:t>2019</w:t>
      </w:r>
      <w:r>
        <w:rPr>
          <w:rFonts w:ascii="仿宋_GB2312" w:eastAsia="仿宋_GB2312" w:hint="eastAsia"/>
          <w:sz w:val="28"/>
          <w:szCs w:val="28"/>
        </w:rPr>
        <w:t>年</w:t>
      </w:r>
      <w:r>
        <w:rPr>
          <w:rFonts w:ascii="仿宋_GB2312" w:eastAsia="仿宋_GB2312" w:hint="eastAsia"/>
          <w:sz w:val="28"/>
          <w:szCs w:val="28"/>
        </w:rPr>
        <w:t>12</w:t>
      </w:r>
      <w:r>
        <w:rPr>
          <w:rFonts w:ascii="仿宋_GB2312" w:eastAsia="仿宋_GB2312" w:hint="eastAsia"/>
          <w:sz w:val="28"/>
          <w:szCs w:val="28"/>
        </w:rPr>
        <w:t>月</w:t>
      </w:r>
      <w:r>
        <w:rPr>
          <w:rFonts w:ascii="仿宋_GB2312" w:eastAsia="仿宋_GB2312" w:hint="eastAsia"/>
          <w:sz w:val="28"/>
          <w:szCs w:val="28"/>
        </w:rPr>
        <w:t>31</w:t>
      </w:r>
      <w:r>
        <w:rPr>
          <w:rFonts w:ascii="仿宋_GB2312" w:eastAsia="仿宋_GB2312" w:hint="eastAsia"/>
          <w:sz w:val="28"/>
          <w:szCs w:val="28"/>
        </w:rPr>
        <w:t>日，我校</w:t>
      </w:r>
      <w:r>
        <w:rPr>
          <w:rFonts w:ascii="仿宋_GB2312" w:eastAsia="仿宋_GB2312" w:hint="eastAsia"/>
          <w:sz w:val="28"/>
          <w:szCs w:val="28"/>
        </w:rPr>
        <w:t>2019</w:t>
      </w:r>
      <w:r>
        <w:rPr>
          <w:rFonts w:ascii="仿宋_GB2312" w:eastAsia="仿宋_GB2312" w:hint="eastAsia"/>
          <w:sz w:val="28"/>
          <w:szCs w:val="28"/>
        </w:rPr>
        <w:t>年毕业生总体就业率为</w:t>
      </w:r>
      <w:r>
        <w:rPr>
          <w:rFonts w:ascii="仿宋_GB2312" w:eastAsia="仿宋_GB2312" w:hint="eastAsia"/>
          <w:sz w:val="28"/>
          <w:szCs w:val="28"/>
        </w:rPr>
        <w:t>98.82%</w:t>
      </w:r>
      <w:r>
        <w:rPr>
          <w:rFonts w:ascii="仿宋_GB2312" w:eastAsia="仿宋_GB2312" w:hint="eastAsia"/>
          <w:sz w:val="28"/>
          <w:szCs w:val="28"/>
        </w:rPr>
        <w:t>，实现充分就业。</w:t>
      </w:r>
    </w:p>
    <w:p w:rsidR="00BF6700" w:rsidRDefault="0080749C">
      <w:pPr>
        <w:pStyle w:val="4"/>
      </w:pPr>
      <w:bookmarkStart w:id="85" w:name="_Toc34233312"/>
      <w:r>
        <w:rPr>
          <w:rFonts w:hint="eastAsia"/>
        </w:rPr>
        <w:lastRenderedPageBreak/>
        <w:t>2.</w:t>
      </w:r>
      <w:r>
        <w:rPr>
          <w:rFonts w:hint="eastAsia"/>
        </w:rPr>
        <w:t>各学院</w:t>
      </w:r>
      <w:r>
        <w:rPr>
          <w:rFonts w:hint="eastAsia"/>
        </w:rPr>
        <w:t>/</w:t>
      </w:r>
      <w:r>
        <w:rPr>
          <w:rFonts w:hint="eastAsia"/>
        </w:rPr>
        <w:t>专业就业率</w:t>
      </w:r>
      <w:bookmarkEnd w:id="85"/>
    </w:p>
    <w:p w:rsidR="00BF6700" w:rsidRDefault="0080749C">
      <w:pPr>
        <w:widowControl/>
        <w:spacing w:line="500" w:lineRule="exact"/>
        <w:ind w:firstLineChars="200" w:firstLine="560"/>
        <w:rPr>
          <w:rFonts w:ascii="仿宋_GB2312" w:eastAsia="仿宋_GB2312"/>
          <w:sz w:val="28"/>
          <w:szCs w:val="28"/>
        </w:rPr>
      </w:pPr>
      <w:r>
        <w:rPr>
          <w:rFonts w:ascii="仿宋_GB2312" w:eastAsia="仿宋_GB2312" w:hint="eastAsia"/>
          <w:sz w:val="28"/>
          <w:szCs w:val="28"/>
        </w:rPr>
        <w:t>在我校</w:t>
      </w:r>
      <w:r>
        <w:rPr>
          <w:rFonts w:ascii="仿宋_GB2312" w:eastAsia="仿宋_GB2312" w:hint="eastAsia"/>
          <w:sz w:val="28"/>
          <w:szCs w:val="28"/>
        </w:rPr>
        <w:t>2019</w:t>
      </w:r>
      <w:r>
        <w:rPr>
          <w:rFonts w:ascii="仿宋_GB2312" w:eastAsia="仿宋_GB2312" w:hint="eastAsia"/>
          <w:sz w:val="28"/>
          <w:szCs w:val="28"/>
        </w:rPr>
        <w:t>届毕业生就业率统计中，达到</w:t>
      </w:r>
      <w:r>
        <w:rPr>
          <w:rFonts w:ascii="仿宋_GB2312" w:eastAsia="仿宋_GB2312" w:hint="eastAsia"/>
          <w:sz w:val="28"/>
          <w:szCs w:val="28"/>
        </w:rPr>
        <w:t>100%</w:t>
      </w:r>
      <w:r>
        <w:rPr>
          <w:rFonts w:ascii="仿宋_GB2312" w:eastAsia="仿宋_GB2312" w:hint="eastAsia"/>
          <w:sz w:val="28"/>
          <w:szCs w:val="28"/>
        </w:rPr>
        <w:t>就业的专业有电气工程及其自动化、翻译、动画、服装与服饰设计、舞蹈编导、会计学（</w:t>
      </w:r>
      <w:r>
        <w:rPr>
          <w:rFonts w:ascii="仿宋_GB2312" w:eastAsia="仿宋_GB2312" w:hint="eastAsia"/>
          <w:sz w:val="28"/>
          <w:szCs w:val="28"/>
        </w:rPr>
        <w:t>2</w:t>
      </w:r>
      <w:r>
        <w:rPr>
          <w:rFonts w:ascii="仿宋_GB2312" w:eastAsia="仿宋_GB2312" w:hint="eastAsia"/>
          <w:sz w:val="28"/>
          <w:szCs w:val="28"/>
        </w:rPr>
        <w:t>年制）、环境设计（</w:t>
      </w:r>
      <w:r>
        <w:rPr>
          <w:rFonts w:ascii="仿宋_GB2312" w:eastAsia="仿宋_GB2312" w:hint="eastAsia"/>
          <w:sz w:val="28"/>
          <w:szCs w:val="28"/>
        </w:rPr>
        <w:t>2</w:t>
      </w:r>
      <w:r>
        <w:rPr>
          <w:rFonts w:ascii="仿宋_GB2312" w:eastAsia="仿宋_GB2312" w:hint="eastAsia"/>
          <w:sz w:val="28"/>
          <w:szCs w:val="28"/>
        </w:rPr>
        <w:t>年制）等专业；总体就业率达到</w:t>
      </w:r>
      <w:r>
        <w:rPr>
          <w:rFonts w:ascii="仿宋_GB2312" w:eastAsia="仿宋_GB2312" w:hint="eastAsia"/>
          <w:sz w:val="28"/>
          <w:szCs w:val="28"/>
        </w:rPr>
        <w:t>99%</w:t>
      </w:r>
      <w:r>
        <w:rPr>
          <w:rFonts w:ascii="仿宋_GB2312" w:eastAsia="仿宋_GB2312" w:hint="eastAsia"/>
          <w:sz w:val="28"/>
          <w:szCs w:val="28"/>
        </w:rPr>
        <w:t>以上的专业包括土木工程、工商管理（</w:t>
      </w:r>
      <w:r>
        <w:rPr>
          <w:rFonts w:ascii="仿宋_GB2312" w:eastAsia="仿宋_GB2312" w:hint="eastAsia"/>
          <w:sz w:val="28"/>
          <w:szCs w:val="28"/>
        </w:rPr>
        <w:t>2</w:t>
      </w:r>
      <w:r>
        <w:rPr>
          <w:rFonts w:ascii="仿宋_GB2312" w:eastAsia="仿宋_GB2312" w:hint="eastAsia"/>
          <w:sz w:val="28"/>
          <w:szCs w:val="28"/>
        </w:rPr>
        <w:t>年制）、财务管理、电子信息工程、经济学、商务英语、环境设计以及音乐学。</w:t>
      </w:r>
    </w:p>
    <w:p w:rsidR="00BF6700" w:rsidRDefault="00BF6700">
      <w:pPr>
        <w:widowControl/>
        <w:spacing w:line="500" w:lineRule="exact"/>
        <w:jc w:val="left"/>
        <w:rPr>
          <w:rFonts w:ascii="仿宋_GB2312" w:eastAsia="仿宋_GB2312"/>
          <w:sz w:val="28"/>
          <w:szCs w:val="28"/>
        </w:rPr>
      </w:pPr>
    </w:p>
    <w:tbl>
      <w:tblPr>
        <w:tblW w:w="8955" w:type="dxa"/>
        <w:tblLayout w:type="fixed"/>
        <w:tblCellMar>
          <w:left w:w="0" w:type="dxa"/>
          <w:right w:w="0" w:type="dxa"/>
        </w:tblCellMar>
        <w:tblLook w:val="04A0" w:firstRow="1" w:lastRow="0" w:firstColumn="1" w:lastColumn="0" w:noHBand="0" w:noVBand="1"/>
      </w:tblPr>
      <w:tblGrid>
        <w:gridCol w:w="895"/>
        <w:gridCol w:w="2450"/>
        <w:gridCol w:w="930"/>
        <w:gridCol w:w="1875"/>
        <w:gridCol w:w="1725"/>
        <w:gridCol w:w="1080"/>
      </w:tblGrid>
      <w:tr w:rsidR="00BF6700">
        <w:trPr>
          <w:trHeight w:val="32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80749C">
            <w:pPr>
              <w:widowControl/>
              <w:jc w:val="center"/>
              <w:textAlignment w:val="center"/>
              <w:rPr>
                <w:rFonts w:ascii="宋体" w:eastAsia="宋体" w:hAnsi="宋体" w:cs="宋体"/>
                <w:b/>
                <w:bCs/>
                <w:color w:val="000000"/>
                <w:sz w:val="22"/>
              </w:rPr>
            </w:pPr>
            <w:bookmarkStart w:id="86" w:name="_Toc535390817"/>
            <w:r>
              <w:rPr>
                <w:rFonts w:ascii="宋体" w:eastAsia="宋体" w:hAnsi="宋体" w:cs="宋体" w:hint="eastAsia"/>
                <w:b/>
                <w:bCs/>
                <w:color w:val="000000"/>
                <w:kern w:val="0"/>
                <w:sz w:val="22"/>
                <w:lang w:bidi="ar"/>
              </w:rPr>
              <w:t>学院</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专业</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学制</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参加就业人数</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已就业人数</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就业率</w:t>
            </w:r>
          </w:p>
        </w:tc>
      </w:tr>
      <w:tr w:rsidR="00BF6700">
        <w:trPr>
          <w:trHeight w:val="320"/>
        </w:trPr>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建筑工程学院</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工程管理</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39</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97.44%</w:t>
            </w:r>
          </w:p>
        </w:tc>
      </w:tr>
      <w:tr w:rsidR="00BF6700">
        <w:trPr>
          <w:trHeight w:val="320"/>
        </w:trPr>
        <w:tc>
          <w:tcPr>
            <w:tcW w:w="8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5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工程管理</w:t>
            </w:r>
          </w:p>
        </w:tc>
        <w:tc>
          <w:tcPr>
            <w:tcW w:w="93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875"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144</w:t>
            </w:r>
          </w:p>
        </w:tc>
        <w:tc>
          <w:tcPr>
            <w:tcW w:w="1725"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141</w:t>
            </w:r>
          </w:p>
        </w:tc>
        <w:tc>
          <w:tcPr>
            <w:tcW w:w="108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97.92%</w:t>
            </w:r>
          </w:p>
        </w:tc>
      </w:tr>
      <w:tr w:rsidR="00BF6700">
        <w:trPr>
          <w:trHeight w:val="320"/>
        </w:trPr>
        <w:tc>
          <w:tcPr>
            <w:tcW w:w="8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土木工程</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349</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347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99.43%</w:t>
            </w:r>
          </w:p>
        </w:tc>
      </w:tr>
      <w:tr w:rsidR="00BF6700">
        <w:trPr>
          <w:trHeight w:val="320"/>
        </w:trPr>
        <w:tc>
          <w:tcPr>
            <w:tcW w:w="8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5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园林</w:t>
            </w:r>
          </w:p>
        </w:tc>
        <w:tc>
          <w:tcPr>
            <w:tcW w:w="93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875"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92</w:t>
            </w:r>
          </w:p>
        </w:tc>
        <w:tc>
          <w:tcPr>
            <w:tcW w:w="1725"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91</w:t>
            </w:r>
          </w:p>
        </w:tc>
        <w:tc>
          <w:tcPr>
            <w:tcW w:w="108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98.91%</w:t>
            </w:r>
          </w:p>
        </w:tc>
      </w:tr>
      <w:tr w:rsidR="00BF6700">
        <w:trPr>
          <w:trHeight w:val="320"/>
        </w:trPr>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管理</w:t>
            </w:r>
          </w:p>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学院</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工商管理</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116</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99.14%</w:t>
            </w:r>
          </w:p>
        </w:tc>
      </w:tr>
      <w:tr w:rsidR="00BF6700">
        <w:trPr>
          <w:trHeight w:val="320"/>
        </w:trPr>
        <w:tc>
          <w:tcPr>
            <w:tcW w:w="8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5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工商管理</w:t>
            </w:r>
          </w:p>
        </w:tc>
        <w:tc>
          <w:tcPr>
            <w:tcW w:w="93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875"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236</w:t>
            </w:r>
          </w:p>
        </w:tc>
        <w:tc>
          <w:tcPr>
            <w:tcW w:w="1725"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233</w:t>
            </w:r>
          </w:p>
        </w:tc>
        <w:tc>
          <w:tcPr>
            <w:tcW w:w="108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98.73%</w:t>
            </w:r>
          </w:p>
        </w:tc>
      </w:tr>
      <w:tr w:rsidR="00BF6700">
        <w:trPr>
          <w:trHeight w:val="320"/>
        </w:trPr>
        <w:tc>
          <w:tcPr>
            <w:tcW w:w="8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公共事业管理</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68</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98.53%</w:t>
            </w:r>
          </w:p>
        </w:tc>
      </w:tr>
      <w:tr w:rsidR="00BF6700">
        <w:trPr>
          <w:trHeight w:val="320"/>
        </w:trPr>
        <w:tc>
          <w:tcPr>
            <w:tcW w:w="8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5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国际商务</w:t>
            </w:r>
          </w:p>
        </w:tc>
        <w:tc>
          <w:tcPr>
            <w:tcW w:w="93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875"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35</w:t>
            </w:r>
          </w:p>
        </w:tc>
        <w:tc>
          <w:tcPr>
            <w:tcW w:w="1725"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34</w:t>
            </w:r>
          </w:p>
        </w:tc>
        <w:tc>
          <w:tcPr>
            <w:tcW w:w="108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97.14%</w:t>
            </w:r>
          </w:p>
        </w:tc>
      </w:tr>
      <w:tr w:rsidR="00BF6700">
        <w:trPr>
          <w:trHeight w:val="320"/>
        </w:trPr>
        <w:tc>
          <w:tcPr>
            <w:tcW w:w="8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旅游管理</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59</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96.61%</w:t>
            </w:r>
          </w:p>
        </w:tc>
      </w:tr>
      <w:tr w:rsidR="00BF6700">
        <w:trPr>
          <w:trHeight w:val="320"/>
        </w:trPr>
        <w:tc>
          <w:tcPr>
            <w:tcW w:w="8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5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市场营销</w:t>
            </w:r>
          </w:p>
        </w:tc>
        <w:tc>
          <w:tcPr>
            <w:tcW w:w="93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875"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136</w:t>
            </w:r>
          </w:p>
        </w:tc>
        <w:tc>
          <w:tcPr>
            <w:tcW w:w="1725"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133</w:t>
            </w:r>
          </w:p>
        </w:tc>
        <w:tc>
          <w:tcPr>
            <w:tcW w:w="108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97.79%</w:t>
            </w:r>
          </w:p>
        </w:tc>
      </w:tr>
      <w:tr w:rsidR="00BF6700">
        <w:trPr>
          <w:trHeight w:val="320"/>
        </w:trPr>
        <w:tc>
          <w:tcPr>
            <w:tcW w:w="8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财务管理</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224</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222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99.11%</w:t>
            </w:r>
          </w:p>
        </w:tc>
      </w:tr>
      <w:tr w:rsidR="00BF6700">
        <w:trPr>
          <w:trHeight w:val="320"/>
        </w:trPr>
        <w:tc>
          <w:tcPr>
            <w:tcW w:w="8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5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会计学</w:t>
            </w:r>
          </w:p>
        </w:tc>
        <w:tc>
          <w:tcPr>
            <w:tcW w:w="93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875"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113</w:t>
            </w:r>
          </w:p>
        </w:tc>
        <w:tc>
          <w:tcPr>
            <w:tcW w:w="1725"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113</w:t>
            </w:r>
          </w:p>
        </w:tc>
        <w:tc>
          <w:tcPr>
            <w:tcW w:w="108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100.00%</w:t>
            </w:r>
          </w:p>
        </w:tc>
      </w:tr>
      <w:tr w:rsidR="00BF6700">
        <w:trPr>
          <w:trHeight w:val="320"/>
        </w:trPr>
        <w:tc>
          <w:tcPr>
            <w:tcW w:w="8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会计学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1221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1208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98.94%</w:t>
            </w:r>
          </w:p>
        </w:tc>
      </w:tr>
      <w:tr w:rsidR="00BF6700">
        <w:trPr>
          <w:trHeight w:val="320"/>
        </w:trPr>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智能制造学院</w:t>
            </w:r>
          </w:p>
        </w:tc>
        <w:tc>
          <w:tcPr>
            <w:tcW w:w="245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电气工程及其自动化</w:t>
            </w:r>
          </w:p>
        </w:tc>
        <w:tc>
          <w:tcPr>
            <w:tcW w:w="93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875"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w:t>
            </w:r>
          </w:p>
        </w:tc>
        <w:tc>
          <w:tcPr>
            <w:tcW w:w="1725"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100.00%</w:t>
            </w:r>
          </w:p>
        </w:tc>
      </w:tr>
      <w:tr w:rsidR="00BF6700">
        <w:trPr>
          <w:trHeight w:val="320"/>
        </w:trPr>
        <w:tc>
          <w:tcPr>
            <w:tcW w:w="8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电气工程及其自动化</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196</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196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100.00%</w:t>
            </w:r>
          </w:p>
        </w:tc>
      </w:tr>
      <w:tr w:rsidR="00BF6700">
        <w:trPr>
          <w:trHeight w:val="320"/>
        </w:trPr>
        <w:tc>
          <w:tcPr>
            <w:tcW w:w="8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5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电子信息工程</w:t>
            </w:r>
          </w:p>
        </w:tc>
        <w:tc>
          <w:tcPr>
            <w:tcW w:w="93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875"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101</w:t>
            </w:r>
          </w:p>
        </w:tc>
        <w:tc>
          <w:tcPr>
            <w:tcW w:w="1725"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100</w:t>
            </w:r>
          </w:p>
        </w:tc>
        <w:tc>
          <w:tcPr>
            <w:tcW w:w="108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99.01%</w:t>
            </w:r>
          </w:p>
        </w:tc>
      </w:tr>
      <w:tr w:rsidR="00BF6700">
        <w:trPr>
          <w:trHeight w:val="320"/>
        </w:trPr>
        <w:tc>
          <w:tcPr>
            <w:tcW w:w="8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机械设计制造及其自动化</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196</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194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98.98%</w:t>
            </w:r>
          </w:p>
        </w:tc>
      </w:tr>
      <w:tr w:rsidR="00BF6700">
        <w:trPr>
          <w:trHeight w:val="320"/>
        </w:trPr>
        <w:tc>
          <w:tcPr>
            <w:tcW w:w="8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5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计算机科学与技术</w:t>
            </w:r>
          </w:p>
        </w:tc>
        <w:tc>
          <w:tcPr>
            <w:tcW w:w="93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875"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213</w:t>
            </w:r>
          </w:p>
        </w:tc>
        <w:tc>
          <w:tcPr>
            <w:tcW w:w="1725"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210</w:t>
            </w:r>
          </w:p>
        </w:tc>
        <w:tc>
          <w:tcPr>
            <w:tcW w:w="108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98.59%</w:t>
            </w:r>
          </w:p>
        </w:tc>
      </w:tr>
      <w:tr w:rsidR="00BF6700">
        <w:trPr>
          <w:trHeight w:val="320"/>
        </w:trPr>
        <w:tc>
          <w:tcPr>
            <w:tcW w:w="8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数字媒体技术</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98.36%</w:t>
            </w:r>
          </w:p>
        </w:tc>
      </w:tr>
      <w:tr w:rsidR="00BF6700">
        <w:trPr>
          <w:trHeight w:val="320"/>
        </w:trPr>
        <w:tc>
          <w:tcPr>
            <w:tcW w:w="8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5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信息管理与信息系统</w:t>
            </w:r>
          </w:p>
        </w:tc>
        <w:tc>
          <w:tcPr>
            <w:tcW w:w="93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875"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66</w:t>
            </w:r>
          </w:p>
        </w:tc>
        <w:tc>
          <w:tcPr>
            <w:tcW w:w="1725"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65</w:t>
            </w:r>
          </w:p>
        </w:tc>
        <w:tc>
          <w:tcPr>
            <w:tcW w:w="108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98.48%</w:t>
            </w:r>
          </w:p>
        </w:tc>
      </w:tr>
      <w:tr w:rsidR="00BF6700">
        <w:trPr>
          <w:trHeight w:val="320"/>
        </w:trPr>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经济与金融</w:t>
            </w:r>
          </w:p>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学院</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国际经济与贸易</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8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29</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96.55%</w:t>
            </w:r>
          </w:p>
        </w:tc>
      </w:tr>
      <w:tr w:rsidR="00BF6700">
        <w:trPr>
          <w:trHeight w:val="320"/>
        </w:trPr>
        <w:tc>
          <w:tcPr>
            <w:tcW w:w="8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5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国际经济与贸易</w:t>
            </w:r>
          </w:p>
        </w:tc>
        <w:tc>
          <w:tcPr>
            <w:tcW w:w="93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875"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320</w:t>
            </w:r>
          </w:p>
        </w:tc>
        <w:tc>
          <w:tcPr>
            <w:tcW w:w="1725"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313</w:t>
            </w:r>
          </w:p>
        </w:tc>
        <w:tc>
          <w:tcPr>
            <w:tcW w:w="108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97.81%</w:t>
            </w:r>
          </w:p>
        </w:tc>
      </w:tr>
      <w:tr w:rsidR="00BF6700">
        <w:trPr>
          <w:trHeight w:val="320"/>
        </w:trPr>
        <w:tc>
          <w:tcPr>
            <w:tcW w:w="8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经济学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305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302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99.02%</w:t>
            </w:r>
          </w:p>
        </w:tc>
      </w:tr>
      <w:tr w:rsidR="00BF6700">
        <w:trPr>
          <w:trHeight w:val="320"/>
        </w:trPr>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外国语学院</w:t>
            </w:r>
          </w:p>
        </w:tc>
        <w:tc>
          <w:tcPr>
            <w:tcW w:w="245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翻译</w:t>
            </w:r>
          </w:p>
        </w:tc>
        <w:tc>
          <w:tcPr>
            <w:tcW w:w="93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875"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54</w:t>
            </w:r>
          </w:p>
        </w:tc>
        <w:tc>
          <w:tcPr>
            <w:tcW w:w="1725"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54</w:t>
            </w:r>
          </w:p>
        </w:tc>
        <w:tc>
          <w:tcPr>
            <w:tcW w:w="108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100.00%</w:t>
            </w:r>
          </w:p>
        </w:tc>
      </w:tr>
      <w:tr w:rsidR="00BF6700">
        <w:trPr>
          <w:trHeight w:val="320"/>
        </w:trPr>
        <w:tc>
          <w:tcPr>
            <w:tcW w:w="8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日语</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87</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98.85%</w:t>
            </w:r>
          </w:p>
        </w:tc>
      </w:tr>
      <w:tr w:rsidR="00BF6700">
        <w:trPr>
          <w:trHeight w:val="320"/>
        </w:trPr>
        <w:tc>
          <w:tcPr>
            <w:tcW w:w="8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5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商务英语</w:t>
            </w:r>
          </w:p>
        </w:tc>
        <w:tc>
          <w:tcPr>
            <w:tcW w:w="93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875"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183</w:t>
            </w:r>
          </w:p>
        </w:tc>
        <w:tc>
          <w:tcPr>
            <w:tcW w:w="1725"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182</w:t>
            </w:r>
          </w:p>
        </w:tc>
        <w:tc>
          <w:tcPr>
            <w:tcW w:w="108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99.45%</w:t>
            </w:r>
          </w:p>
        </w:tc>
      </w:tr>
      <w:tr w:rsidR="00BF6700">
        <w:trPr>
          <w:trHeight w:val="320"/>
        </w:trPr>
        <w:tc>
          <w:tcPr>
            <w:tcW w:w="8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英语</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96.88%</w:t>
            </w:r>
          </w:p>
        </w:tc>
      </w:tr>
      <w:tr w:rsidR="00BF6700">
        <w:trPr>
          <w:trHeight w:val="320"/>
        </w:trPr>
        <w:tc>
          <w:tcPr>
            <w:tcW w:w="8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5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英语</w:t>
            </w:r>
          </w:p>
        </w:tc>
        <w:tc>
          <w:tcPr>
            <w:tcW w:w="93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875"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186</w:t>
            </w:r>
          </w:p>
        </w:tc>
        <w:tc>
          <w:tcPr>
            <w:tcW w:w="1725"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183</w:t>
            </w:r>
          </w:p>
        </w:tc>
        <w:tc>
          <w:tcPr>
            <w:tcW w:w="108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98.39%</w:t>
            </w:r>
          </w:p>
        </w:tc>
      </w:tr>
      <w:tr w:rsidR="00BF6700">
        <w:trPr>
          <w:trHeight w:val="320"/>
        </w:trPr>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lastRenderedPageBreak/>
              <w:t>艺术</w:t>
            </w:r>
          </w:p>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学院</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产品设计</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68</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98.53%</w:t>
            </w:r>
          </w:p>
        </w:tc>
      </w:tr>
      <w:tr w:rsidR="00BF6700">
        <w:trPr>
          <w:trHeight w:val="320"/>
        </w:trPr>
        <w:tc>
          <w:tcPr>
            <w:tcW w:w="8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5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动画</w:t>
            </w:r>
          </w:p>
        </w:tc>
        <w:tc>
          <w:tcPr>
            <w:tcW w:w="93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875"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27</w:t>
            </w:r>
          </w:p>
        </w:tc>
        <w:tc>
          <w:tcPr>
            <w:tcW w:w="1725"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27</w:t>
            </w:r>
          </w:p>
        </w:tc>
        <w:tc>
          <w:tcPr>
            <w:tcW w:w="108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100.00%</w:t>
            </w:r>
          </w:p>
        </w:tc>
      </w:tr>
      <w:tr w:rsidR="00BF6700">
        <w:trPr>
          <w:trHeight w:val="320"/>
        </w:trPr>
        <w:tc>
          <w:tcPr>
            <w:tcW w:w="8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服装设计与工程</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97.62%</w:t>
            </w:r>
          </w:p>
        </w:tc>
      </w:tr>
      <w:tr w:rsidR="00BF6700">
        <w:trPr>
          <w:trHeight w:val="320"/>
        </w:trPr>
        <w:tc>
          <w:tcPr>
            <w:tcW w:w="8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5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服装与服饰设计</w:t>
            </w:r>
          </w:p>
        </w:tc>
        <w:tc>
          <w:tcPr>
            <w:tcW w:w="93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875"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31</w:t>
            </w:r>
          </w:p>
        </w:tc>
        <w:tc>
          <w:tcPr>
            <w:tcW w:w="1725"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31</w:t>
            </w:r>
          </w:p>
        </w:tc>
        <w:tc>
          <w:tcPr>
            <w:tcW w:w="108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100.00%</w:t>
            </w:r>
          </w:p>
        </w:tc>
      </w:tr>
      <w:tr w:rsidR="00BF6700">
        <w:trPr>
          <w:trHeight w:val="320"/>
        </w:trPr>
        <w:tc>
          <w:tcPr>
            <w:tcW w:w="8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环境设计</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34</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100.00%</w:t>
            </w:r>
          </w:p>
        </w:tc>
      </w:tr>
      <w:tr w:rsidR="00BF6700">
        <w:trPr>
          <w:trHeight w:val="320"/>
        </w:trPr>
        <w:tc>
          <w:tcPr>
            <w:tcW w:w="8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5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环境设计</w:t>
            </w:r>
          </w:p>
        </w:tc>
        <w:tc>
          <w:tcPr>
            <w:tcW w:w="93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875"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209</w:t>
            </w:r>
          </w:p>
        </w:tc>
        <w:tc>
          <w:tcPr>
            <w:tcW w:w="1725"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208</w:t>
            </w:r>
          </w:p>
        </w:tc>
        <w:tc>
          <w:tcPr>
            <w:tcW w:w="108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99.52%</w:t>
            </w:r>
          </w:p>
        </w:tc>
      </w:tr>
      <w:tr w:rsidR="00BF6700">
        <w:trPr>
          <w:trHeight w:val="320"/>
        </w:trPr>
        <w:tc>
          <w:tcPr>
            <w:tcW w:w="8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视觉传达</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87</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96.55%</w:t>
            </w:r>
          </w:p>
        </w:tc>
      </w:tr>
      <w:tr w:rsidR="00BF6700">
        <w:trPr>
          <w:trHeight w:val="320"/>
        </w:trPr>
        <w:tc>
          <w:tcPr>
            <w:tcW w:w="8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5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舞蹈编导</w:t>
            </w:r>
          </w:p>
        </w:tc>
        <w:tc>
          <w:tcPr>
            <w:tcW w:w="93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875"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w:t>
            </w:r>
          </w:p>
        </w:tc>
        <w:tc>
          <w:tcPr>
            <w:tcW w:w="1725"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92CDDC"/>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100.00%</w:t>
            </w:r>
          </w:p>
        </w:tc>
      </w:tr>
      <w:tr w:rsidR="00BF6700">
        <w:trPr>
          <w:trHeight w:val="320"/>
        </w:trPr>
        <w:tc>
          <w:tcPr>
            <w:tcW w:w="8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音乐学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107</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99.07%</w:t>
            </w:r>
          </w:p>
        </w:tc>
      </w:tr>
      <w:tr w:rsidR="00BF6700">
        <w:trPr>
          <w:trHeight w:val="320"/>
        </w:trPr>
        <w:tc>
          <w:tcPr>
            <w:tcW w:w="427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noProof/>
                <w:sz w:val="22"/>
              </w:rPr>
              <mc:AlternateContent>
                <mc:Choice Requires="wps">
                  <w:drawing>
                    <wp:anchor distT="0" distB="0" distL="114300" distR="114300" simplePos="0" relativeHeight="251672576" behindDoc="0" locked="0" layoutInCell="1" allowOverlap="1">
                      <wp:simplePos x="0" y="0"/>
                      <wp:positionH relativeFrom="column">
                        <wp:posOffset>1305560</wp:posOffset>
                      </wp:positionH>
                      <wp:positionV relativeFrom="paragraph">
                        <wp:posOffset>159385</wp:posOffset>
                      </wp:positionV>
                      <wp:extent cx="3088640" cy="482600"/>
                      <wp:effectExtent l="0" t="0" r="16510" b="12700"/>
                      <wp:wrapNone/>
                      <wp:docPr id="22" name="文本框 22"/>
                      <wp:cNvGraphicFramePr/>
                      <a:graphic xmlns:a="http://schemas.openxmlformats.org/drawingml/2006/main">
                        <a:graphicData uri="http://schemas.microsoft.com/office/word/2010/wordprocessingShape">
                          <wps:wsp>
                            <wps:cNvSpPr txBox="1"/>
                            <wps:spPr>
                              <a:xfrm>
                                <a:off x="2529840" y="9676765"/>
                                <a:ext cx="3088640" cy="482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6700" w:rsidRDefault="0080749C">
                                  <w:pPr>
                                    <w:widowControl/>
                                    <w:spacing w:line="500" w:lineRule="exact"/>
                                    <w:jc w:val="center"/>
                                    <w:rPr>
                                      <w:rFonts w:ascii="仿宋_GB2312" w:eastAsia="仿宋_GB2312"/>
                                      <w:sz w:val="28"/>
                                      <w:szCs w:val="28"/>
                                    </w:rPr>
                                  </w:pPr>
                                  <w:r>
                                    <w:rPr>
                                      <w:rFonts w:ascii="仿宋_GB2312" w:eastAsia="仿宋_GB2312" w:hint="eastAsia"/>
                                    </w:rPr>
                                    <w:t>图</w:t>
                                  </w:r>
                                  <w:r>
                                    <w:rPr>
                                      <w:rFonts w:ascii="仿宋_GB2312" w:eastAsia="仿宋_GB2312" w:hint="eastAsia"/>
                                    </w:rPr>
                                    <w:t xml:space="preserve"> 2-1 2019</w:t>
                                  </w:r>
                                  <w:r>
                                    <w:rPr>
                                      <w:rFonts w:ascii="仿宋_GB2312" w:eastAsia="仿宋_GB2312" w:hint="eastAsia"/>
                                    </w:rPr>
                                    <w:t>届毕业生总体就业率</w:t>
                                  </w:r>
                                </w:p>
                                <w:p w:rsidR="00BF6700" w:rsidRDefault="00BF670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02.8pt;margin-top:12.55pt;height:38pt;width:243.2pt;z-index:251672576;mso-width-relative:page;mso-height-relative:page;" filled="f" stroked="f" coordsize="21600,21600" o:gfxdata="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YEkW2QAAAAoBAAAPAAAAAAAAAAEAIAAAACIAAABkcnMvZG93bnJldi54bWxQSwEC&#10;FAAUAAAACACHTuJAFPnIHywCAAAmBAAADgAAAAAAAAABACAAAAAoAQAAZHJzL2Uyb0RvYy54bWxQ&#10;SwUGAAAAAAYABgBZAQAAxgUAAAAA&#10;">
                      <v:fill on="f" focussize="0,0"/>
                      <v:stroke on="f" weight="0.5pt"/>
                      <v:imagedata o:title=""/>
                      <o:lock v:ext="edit" aspectratio="f"/>
                      <v:textbox>
                        <w:txbxContent>
                          <w:p>
                            <w:pPr>
                              <w:widowControl/>
                              <w:spacing w:line="500" w:lineRule="exact"/>
                              <w:jc w:val="center"/>
                              <w:rPr>
                                <w:rFonts w:ascii="仿宋_GB2312" w:eastAsia="仿宋_GB2312"/>
                                <w:sz w:val="28"/>
                                <w:szCs w:val="28"/>
                              </w:rPr>
                            </w:pPr>
                            <w:r>
                              <w:rPr>
                                <w:rFonts w:hint="eastAsia" w:ascii="仿宋_GB2312" w:eastAsia="仿宋_GB2312"/>
                              </w:rPr>
                              <w:t>图 2-1 2019届毕业生总体就业率</w:t>
                            </w:r>
                          </w:p>
                          <w:p/>
                        </w:txbxContent>
                      </v:textbox>
                    </v:shape>
                  </w:pict>
                </mc:Fallback>
              </mc:AlternateContent>
            </w:r>
            <w:r>
              <w:rPr>
                <w:rFonts w:ascii="宋体" w:eastAsia="宋体" w:hAnsi="宋体" w:cs="宋体" w:hint="eastAsia"/>
                <w:color w:val="000000"/>
                <w:kern w:val="0"/>
                <w:sz w:val="22"/>
                <w:lang w:bidi="ar"/>
              </w:rPr>
              <w:t>总计</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5498</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5433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98.82%</w:t>
            </w:r>
          </w:p>
        </w:tc>
      </w:tr>
    </w:tbl>
    <w:p w:rsidR="00BF6700" w:rsidRDefault="00BF6700">
      <w:pPr>
        <w:pStyle w:val="3"/>
      </w:pPr>
      <w:bookmarkStart w:id="87" w:name="_Toc34233313"/>
    </w:p>
    <w:p w:rsidR="00BF6700" w:rsidRDefault="0080749C">
      <w:pPr>
        <w:pStyle w:val="3"/>
      </w:pPr>
      <w:bookmarkStart w:id="88" w:name="_Toc32386_WPSOffice_Level3"/>
      <w:r>
        <w:rPr>
          <w:rFonts w:hint="eastAsia"/>
        </w:rPr>
        <w:t>（二）未就业情况</w:t>
      </w:r>
      <w:bookmarkStart w:id="89" w:name="_Toc535390818"/>
      <w:bookmarkStart w:id="90" w:name="_Toc533674816"/>
      <w:bookmarkEnd w:id="86"/>
      <w:bookmarkEnd w:id="87"/>
      <w:bookmarkEnd w:id="88"/>
    </w:p>
    <w:p w:rsidR="00BF6700" w:rsidRDefault="0080749C">
      <w:pPr>
        <w:pStyle w:val="4"/>
      </w:pPr>
      <w:bookmarkStart w:id="91" w:name="_Toc34233314"/>
      <w:bookmarkEnd w:id="89"/>
      <w:bookmarkEnd w:id="90"/>
      <w:r>
        <w:rPr>
          <w:rFonts w:hint="eastAsia"/>
        </w:rPr>
        <w:t>1.</w:t>
      </w:r>
      <w:r>
        <w:rPr>
          <w:rFonts w:hint="eastAsia"/>
        </w:rPr>
        <w:t>未就业毕业生数</w:t>
      </w:r>
      <w:bookmarkEnd w:id="91"/>
    </w:p>
    <w:p w:rsidR="00BF6700" w:rsidRDefault="0080749C">
      <w:pPr>
        <w:widowControl/>
        <w:spacing w:line="500" w:lineRule="exact"/>
        <w:ind w:firstLineChars="200" w:firstLine="560"/>
        <w:rPr>
          <w:rFonts w:ascii="仿宋_GB2312" w:eastAsia="仿宋_GB2312"/>
          <w:sz w:val="28"/>
          <w:szCs w:val="28"/>
        </w:rPr>
      </w:pPr>
      <w:r>
        <w:rPr>
          <w:rFonts w:ascii="仿宋_GB2312" w:eastAsia="仿宋_GB2312" w:hint="eastAsia"/>
          <w:sz w:val="28"/>
          <w:szCs w:val="28"/>
        </w:rPr>
        <w:t>截止到</w:t>
      </w:r>
      <w:r>
        <w:rPr>
          <w:rFonts w:ascii="仿宋_GB2312" w:eastAsia="仿宋_GB2312" w:hint="eastAsia"/>
          <w:sz w:val="28"/>
          <w:szCs w:val="28"/>
        </w:rPr>
        <w:t>2019</w:t>
      </w:r>
      <w:r>
        <w:rPr>
          <w:rFonts w:ascii="仿宋_GB2312" w:eastAsia="仿宋_GB2312" w:hint="eastAsia"/>
          <w:sz w:val="28"/>
          <w:szCs w:val="28"/>
        </w:rPr>
        <w:t>年</w:t>
      </w:r>
      <w:r>
        <w:rPr>
          <w:rFonts w:ascii="仿宋_GB2312" w:eastAsia="仿宋_GB2312" w:hint="eastAsia"/>
          <w:sz w:val="28"/>
          <w:szCs w:val="28"/>
        </w:rPr>
        <w:t>12</w:t>
      </w:r>
      <w:r>
        <w:rPr>
          <w:rFonts w:ascii="仿宋_GB2312" w:eastAsia="仿宋_GB2312" w:hint="eastAsia"/>
          <w:sz w:val="28"/>
          <w:szCs w:val="28"/>
        </w:rPr>
        <w:t>月</w:t>
      </w:r>
      <w:r>
        <w:rPr>
          <w:rFonts w:ascii="仿宋_GB2312" w:eastAsia="仿宋_GB2312" w:hint="eastAsia"/>
          <w:sz w:val="28"/>
          <w:szCs w:val="28"/>
        </w:rPr>
        <w:t>31</w:t>
      </w:r>
      <w:r>
        <w:rPr>
          <w:rFonts w:ascii="仿宋_GB2312" w:eastAsia="仿宋_GB2312" w:hint="eastAsia"/>
          <w:sz w:val="28"/>
          <w:szCs w:val="28"/>
        </w:rPr>
        <w:t>日，</w:t>
      </w:r>
      <w:r>
        <w:rPr>
          <w:rFonts w:ascii="仿宋_GB2312" w:eastAsia="仿宋_GB2312" w:hint="eastAsia"/>
          <w:sz w:val="28"/>
          <w:szCs w:val="28"/>
        </w:rPr>
        <w:t>2019</w:t>
      </w:r>
      <w:r>
        <w:rPr>
          <w:rFonts w:ascii="仿宋_GB2312" w:eastAsia="仿宋_GB2312" w:hint="eastAsia"/>
          <w:sz w:val="28"/>
          <w:szCs w:val="28"/>
        </w:rPr>
        <w:t>届参加就业毕业生中共</w:t>
      </w:r>
      <w:r>
        <w:rPr>
          <w:rFonts w:ascii="仿宋_GB2312" w:eastAsia="仿宋_GB2312" w:hint="eastAsia"/>
          <w:sz w:val="28"/>
          <w:szCs w:val="28"/>
        </w:rPr>
        <w:t>65</w:t>
      </w:r>
      <w:r>
        <w:rPr>
          <w:rFonts w:ascii="仿宋_GB2312" w:eastAsia="仿宋_GB2312" w:hint="eastAsia"/>
          <w:sz w:val="28"/>
          <w:szCs w:val="28"/>
        </w:rPr>
        <w:t>名未实现就业。</w:t>
      </w:r>
    </w:p>
    <w:p w:rsidR="00BF6700" w:rsidRDefault="0080749C">
      <w:pPr>
        <w:pStyle w:val="4"/>
        <w:rPr>
          <w:rFonts w:ascii="仿宋_GB2312" w:eastAsia="仿宋_GB2312"/>
          <w:b w:val="0"/>
          <w:bCs w:val="0"/>
        </w:rPr>
      </w:pPr>
      <w:bookmarkStart w:id="92" w:name="_Toc34233315"/>
      <w:r>
        <w:rPr>
          <w:rFonts w:hint="eastAsia"/>
        </w:rPr>
        <w:t>2.</w:t>
      </w:r>
      <w:r>
        <w:rPr>
          <w:rFonts w:hint="eastAsia"/>
        </w:rPr>
        <w:t>未就业原因分析</w:t>
      </w:r>
      <w:bookmarkEnd w:id="92"/>
    </w:p>
    <w:p w:rsidR="00BF6700" w:rsidRDefault="0080749C">
      <w:pPr>
        <w:widowControl/>
        <w:spacing w:line="500" w:lineRule="exact"/>
        <w:ind w:firstLineChars="200" w:firstLine="560"/>
        <w:rPr>
          <w:rFonts w:ascii="仿宋_GB2312" w:eastAsia="仿宋_GB2312"/>
          <w:sz w:val="28"/>
          <w:szCs w:val="28"/>
        </w:rPr>
      </w:pPr>
      <w:r>
        <w:rPr>
          <w:rFonts w:ascii="仿宋_GB2312" w:eastAsia="仿宋_GB2312" w:hint="eastAsia"/>
          <w:sz w:val="28"/>
          <w:szCs w:val="28"/>
        </w:rPr>
        <w:t>经了解，学生未就业原因有以下几部分：</w:t>
      </w:r>
    </w:p>
    <w:p w:rsidR="00BF6700" w:rsidRDefault="0080749C">
      <w:pPr>
        <w:widowControl/>
        <w:numPr>
          <w:ilvl w:val="0"/>
          <w:numId w:val="1"/>
        </w:numPr>
        <w:spacing w:line="500" w:lineRule="exact"/>
        <w:ind w:leftChars="266" w:left="839" w:hangingChars="100" w:hanging="280"/>
        <w:rPr>
          <w:rFonts w:ascii="仿宋_GB2312" w:eastAsia="仿宋_GB2312"/>
          <w:sz w:val="28"/>
          <w:szCs w:val="28"/>
        </w:rPr>
      </w:pPr>
      <w:r>
        <w:rPr>
          <w:rFonts w:ascii="仿宋_GB2312" w:eastAsia="仿宋_GB2312" w:hint="eastAsia"/>
          <w:sz w:val="28"/>
          <w:szCs w:val="28"/>
        </w:rPr>
        <w:t>毕业后拟继续准备升学</w:t>
      </w:r>
    </w:p>
    <w:p w:rsidR="00BF6700" w:rsidRDefault="0080749C">
      <w:pPr>
        <w:widowControl/>
        <w:spacing w:line="500" w:lineRule="exact"/>
        <w:ind w:firstLineChars="200" w:firstLine="560"/>
        <w:rPr>
          <w:rFonts w:ascii="仿宋_GB2312" w:eastAsia="仿宋_GB2312"/>
          <w:sz w:val="28"/>
          <w:szCs w:val="28"/>
        </w:rPr>
      </w:pPr>
      <w:r>
        <w:rPr>
          <w:rFonts w:ascii="仿宋_GB2312" w:eastAsia="仿宋_GB2312" w:hint="eastAsia"/>
          <w:sz w:val="28"/>
          <w:szCs w:val="28"/>
        </w:rPr>
        <w:t>此部分毕业生多在学校参加了升学考试，但因主观或客观原因没有如愿，遂将考研视为自己毕业后的目标。其中一部分是坚定的考研族，一部分是因考研错过了就业机会，而被动再次进入考研队伍。</w:t>
      </w:r>
      <w:r>
        <w:rPr>
          <w:rFonts w:ascii="仿宋_GB2312" w:eastAsia="仿宋_GB2312" w:hint="eastAsia"/>
          <w:sz w:val="28"/>
          <w:szCs w:val="28"/>
        </w:rPr>
        <w:t xml:space="preserve"> </w:t>
      </w:r>
    </w:p>
    <w:p w:rsidR="00BF6700" w:rsidRDefault="0080749C">
      <w:pPr>
        <w:widowControl/>
        <w:numPr>
          <w:ilvl w:val="0"/>
          <w:numId w:val="1"/>
        </w:numPr>
        <w:spacing w:line="500" w:lineRule="exact"/>
        <w:ind w:leftChars="266" w:left="839" w:hangingChars="100" w:hanging="280"/>
        <w:rPr>
          <w:rFonts w:ascii="仿宋_GB2312" w:eastAsia="仿宋_GB2312"/>
          <w:sz w:val="28"/>
          <w:szCs w:val="28"/>
        </w:rPr>
      </w:pPr>
      <w:r>
        <w:rPr>
          <w:rFonts w:ascii="仿宋_GB2312" w:eastAsia="仿宋_GB2312" w:hint="eastAsia"/>
          <w:sz w:val="28"/>
          <w:szCs w:val="28"/>
        </w:rPr>
        <w:t>无就业意愿，选择“慢就业”</w:t>
      </w:r>
    </w:p>
    <w:p w:rsidR="00BF6700" w:rsidRDefault="0080749C">
      <w:pPr>
        <w:widowControl/>
        <w:spacing w:line="500" w:lineRule="exact"/>
        <w:ind w:firstLineChars="200" w:firstLine="560"/>
        <w:rPr>
          <w:rFonts w:ascii="仿宋_GB2312" w:eastAsia="仿宋_GB2312"/>
          <w:sz w:val="28"/>
          <w:szCs w:val="28"/>
        </w:rPr>
      </w:pPr>
      <w:r>
        <w:rPr>
          <w:rFonts w:ascii="仿宋_GB2312" w:eastAsia="仿宋_GB2312" w:hint="eastAsia"/>
          <w:sz w:val="28"/>
          <w:szCs w:val="28"/>
        </w:rPr>
        <w:t>这部分学生片面</w:t>
      </w:r>
      <w:proofErr w:type="gramStart"/>
      <w:r>
        <w:rPr>
          <w:rFonts w:ascii="仿宋_GB2312" w:eastAsia="仿宋_GB2312" w:hint="eastAsia"/>
          <w:sz w:val="28"/>
          <w:szCs w:val="28"/>
        </w:rPr>
        <w:t>夸大职场的</w:t>
      </w:r>
      <w:proofErr w:type="gramEnd"/>
      <w:r>
        <w:rPr>
          <w:rFonts w:ascii="仿宋_GB2312" w:eastAsia="仿宋_GB2312" w:hint="eastAsia"/>
          <w:sz w:val="28"/>
          <w:szCs w:val="28"/>
        </w:rPr>
        <w:t>压力和竞争，对待遇及工作条件要求高，不愿意从基层做起，处理人际关系的能力差，难以适应社会需求；或者家庭条件较好，对求职方面并未觉得有急迫感，因此选择“慢就业”，对就业持观望或抵触态度。</w:t>
      </w:r>
    </w:p>
    <w:p w:rsidR="00BF6700" w:rsidRDefault="0080749C">
      <w:pPr>
        <w:widowControl/>
        <w:numPr>
          <w:ilvl w:val="0"/>
          <w:numId w:val="1"/>
        </w:numPr>
        <w:spacing w:line="500" w:lineRule="exact"/>
        <w:ind w:leftChars="266" w:left="839" w:hangingChars="100" w:hanging="280"/>
        <w:rPr>
          <w:rFonts w:ascii="仿宋_GB2312" w:eastAsia="仿宋_GB2312"/>
          <w:sz w:val="28"/>
          <w:szCs w:val="28"/>
        </w:rPr>
      </w:pPr>
      <w:r>
        <w:rPr>
          <w:rFonts w:ascii="仿宋_GB2312" w:eastAsia="仿宋_GB2312" w:hint="eastAsia"/>
          <w:sz w:val="28"/>
          <w:szCs w:val="28"/>
        </w:rPr>
        <w:lastRenderedPageBreak/>
        <w:t>有就业意愿但未能顺利实现就业</w:t>
      </w:r>
    </w:p>
    <w:p w:rsidR="00BF6700" w:rsidRDefault="0080749C">
      <w:pPr>
        <w:widowControl/>
        <w:spacing w:line="500" w:lineRule="exact"/>
        <w:ind w:firstLineChars="200" w:firstLine="560"/>
        <w:rPr>
          <w:rFonts w:ascii="仿宋_GB2312" w:eastAsia="仿宋_GB2312"/>
          <w:sz w:val="30"/>
          <w:szCs w:val="30"/>
        </w:rPr>
      </w:pPr>
      <w:r>
        <w:rPr>
          <w:rFonts w:ascii="仿宋_GB2312" w:eastAsia="仿宋_GB2312" w:hint="eastAsia"/>
          <w:sz w:val="28"/>
          <w:szCs w:val="28"/>
        </w:rPr>
        <w:t>这部分学生不能客观、准确地评估自己的价值，就业期望值过高，但实际情</w:t>
      </w:r>
      <w:r>
        <w:rPr>
          <w:rFonts w:ascii="仿宋_GB2312" w:eastAsia="仿宋_GB2312" w:hint="eastAsia"/>
          <w:sz w:val="28"/>
          <w:szCs w:val="28"/>
        </w:rPr>
        <w:t>况与理想状态相去甚远。这部分学生在求职过程中不能达到用人单位招聘标准以致被拒，一直徘徊在人才市场。小部分毕业生则转战考公务员，不参与求职，而是参加培训班或留在家里复习。</w:t>
      </w:r>
    </w:p>
    <w:p w:rsidR="00BF6700" w:rsidRDefault="0080749C">
      <w:pPr>
        <w:pStyle w:val="3"/>
      </w:pPr>
      <w:bookmarkStart w:id="93" w:name="_Toc28611_WPSOffice_Level3"/>
      <w:bookmarkStart w:id="94" w:name="_Toc34233316"/>
      <w:r>
        <w:rPr>
          <w:rFonts w:hint="eastAsia"/>
        </w:rPr>
        <w:t>（三）毕业生就业区域分布</w:t>
      </w:r>
      <w:bookmarkEnd w:id="93"/>
      <w:bookmarkEnd w:id="94"/>
    </w:p>
    <w:p w:rsidR="00BF6700" w:rsidRDefault="0080749C">
      <w:pPr>
        <w:widowControl/>
        <w:spacing w:line="500" w:lineRule="exact"/>
        <w:ind w:firstLineChars="200" w:firstLine="560"/>
        <w:rPr>
          <w:rFonts w:ascii="仿宋_GB2312" w:eastAsia="仿宋_GB2312"/>
          <w:sz w:val="28"/>
          <w:szCs w:val="28"/>
        </w:rPr>
      </w:pPr>
      <w:r>
        <w:rPr>
          <w:rFonts w:ascii="仿宋_GB2312" w:eastAsia="仿宋_GB2312" w:hint="eastAsia"/>
          <w:sz w:val="28"/>
          <w:szCs w:val="28"/>
        </w:rPr>
        <w:t>学校</w:t>
      </w:r>
      <w:r>
        <w:rPr>
          <w:rFonts w:ascii="仿宋_GB2312" w:eastAsia="仿宋_GB2312" w:hint="eastAsia"/>
          <w:sz w:val="28"/>
          <w:szCs w:val="28"/>
        </w:rPr>
        <w:t xml:space="preserve"> 2019</w:t>
      </w:r>
      <w:r>
        <w:rPr>
          <w:rFonts w:ascii="仿宋_GB2312" w:eastAsia="仿宋_GB2312" w:hint="eastAsia"/>
          <w:sz w:val="28"/>
          <w:szCs w:val="28"/>
        </w:rPr>
        <w:t>届毕业生主要选择在广东省内就业（</w:t>
      </w:r>
      <w:r>
        <w:rPr>
          <w:rFonts w:ascii="仿宋_GB2312" w:eastAsia="仿宋_GB2312" w:hint="eastAsia"/>
          <w:sz w:val="28"/>
          <w:szCs w:val="28"/>
        </w:rPr>
        <w:t>91.79%</w:t>
      </w:r>
      <w:r>
        <w:rPr>
          <w:rFonts w:ascii="仿宋_GB2312" w:eastAsia="仿宋_GB2312" w:hint="eastAsia"/>
          <w:sz w:val="28"/>
          <w:szCs w:val="28"/>
        </w:rPr>
        <w:t>），服务</w:t>
      </w:r>
      <w:r>
        <w:rPr>
          <w:rFonts w:ascii="仿宋_GB2312" w:eastAsia="仿宋_GB2312" w:hint="eastAsia"/>
          <w:sz w:val="28"/>
          <w:szCs w:val="28"/>
        </w:rPr>
        <w:t xml:space="preserve"> </w:t>
      </w:r>
    </w:p>
    <w:p w:rsidR="00BF6700" w:rsidRDefault="0080749C">
      <w:pPr>
        <w:widowControl/>
        <w:spacing w:line="500" w:lineRule="exact"/>
        <w:rPr>
          <w:rFonts w:ascii="仿宋_GB2312" w:eastAsia="仿宋_GB2312"/>
          <w:sz w:val="28"/>
          <w:szCs w:val="28"/>
        </w:rPr>
      </w:pPr>
      <w:r>
        <w:rPr>
          <w:rFonts w:ascii="仿宋_GB2312" w:eastAsia="仿宋_GB2312" w:hint="eastAsia"/>
          <w:sz w:val="28"/>
          <w:szCs w:val="28"/>
        </w:rPr>
        <w:t>地方经济发展；省内就业集中于珠三角地区（</w:t>
      </w:r>
      <w:r>
        <w:rPr>
          <w:rFonts w:ascii="仿宋_GB2312" w:eastAsia="仿宋_GB2312" w:hint="eastAsia"/>
          <w:sz w:val="28"/>
          <w:szCs w:val="28"/>
        </w:rPr>
        <w:t>78.36%</w:t>
      </w:r>
      <w:r>
        <w:rPr>
          <w:rFonts w:ascii="仿宋_GB2312" w:eastAsia="仿宋_GB2312" w:hint="eastAsia"/>
          <w:sz w:val="28"/>
          <w:szCs w:val="28"/>
        </w:rPr>
        <w:t>）和粤西地区（</w:t>
      </w:r>
      <w:r>
        <w:rPr>
          <w:rFonts w:ascii="仿宋_GB2312" w:eastAsia="仿宋_GB2312" w:hint="eastAsia"/>
          <w:sz w:val="28"/>
          <w:szCs w:val="28"/>
        </w:rPr>
        <w:t>12.25%</w:t>
      </w:r>
      <w:r>
        <w:rPr>
          <w:rFonts w:ascii="仿宋_GB2312" w:eastAsia="仿宋_GB2312" w:hint="eastAsia"/>
          <w:sz w:val="28"/>
          <w:szCs w:val="28"/>
        </w:rPr>
        <w:t>）。</w:t>
      </w:r>
    </w:p>
    <w:p w:rsidR="00BF6700" w:rsidRDefault="0080749C">
      <w:pPr>
        <w:widowControl/>
        <w:spacing w:line="500" w:lineRule="exact"/>
        <w:ind w:firstLineChars="200" w:firstLine="420"/>
        <w:jc w:val="center"/>
        <w:rPr>
          <w:rFonts w:ascii="仿宋_GB2312" w:eastAsia="仿宋_GB2312"/>
        </w:rPr>
      </w:pPr>
      <w:r>
        <w:rPr>
          <w:noProof/>
        </w:rPr>
        <w:drawing>
          <wp:anchor distT="0" distB="0" distL="114300" distR="114300" simplePos="0" relativeHeight="251653120" behindDoc="0" locked="0" layoutInCell="1" allowOverlap="1">
            <wp:simplePos x="0" y="0"/>
            <wp:positionH relativeFrom="column">
              <wp:posOffset>273685</wp:posOffset>
            </wp:positionH>
            <wp:positionV relativeFrom="paragraph">
              <wp:posOffset>10160</wp:posOffset>
            </wp:positionV>
            <wp:extent cx="4944745" cy="2406015"/>
            <wp:effectExtent l="4445" t="4445" r="22860" b="8890"/>
            <wp:wrapTopAndBottom/>
            <wp:docPr id="1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ascii="仿宋_GB2312" w:eastAsia="仿宋_GB2312" w:hint="eastAsia"/>
        </w:rPr>
        <w:t>图</w:t>
      </w:r>
      <w:r>
        <w:rPr>
          <w:rFonts w:ascii="仿宋_GB2312" w:eastAsia="仿宋_GB2312" w:hint="eastAsia"/>
        </w:rPr>
        <w:t xml:space="preserve"> 2-2 2019</w:t>
      </w:r>
      <w:r>
        <w:rPr>
          <w:rFonts w:ascii="仿宋_GB2312" w:eastAsia="仿宋_GB2312" w:hint="eastAsia"/>
        </w:rPr>
        <w:t>届毕业生就业区域分布</w:t>
      </w:r>
    </w:p>
    <w:p w:rsidR="00BF6700" w:rsidRDefault="00BF6700">
      <w:pPr>
        <w:widowControl/>
        <w:spacing w:line="500" w:lineRule="exact"/>
        <w:ind w:firstLineChars="200" w:firstLine="420"/>
        <w:jc w:val="center"/>
        <w:rPr>
          <w:rFonts w:ascii="仿宋_GB2312" w:eastAsia="仿宋_GB2312"/>
        </w:rPr>
      </w:pPr>
    </w:p>
    <w:p w:rsidR="00BF6700" w:rsidRDefault="0080749C">
      <w:pPr>
        <w:widowControl/>
        <w:spacing w:line="500" w:lineRule="exact"/>
        <w:ind w:firstLineChars="200" w:firstLine="560"/>
        <w:rPr>
          <w:rFonts w:ascii="仿宋_GB2312" w:eastAsia="仿宋_GB2312"/>
          <w:sz w:val="28"/>
          <w:szCs w:val="28"/>
        </w:rPr>
      </w:pPr>
      <w:r>
        <w:rPr>
          <w:rFonts w:ascii="仿宋_GB2312" w:eastAsia="仿宋_GB2312" w:hint="eastAsia"/>
          <w:sz w:val="28"/>
          <w:szCs w:val="28"/>
        </w:rPr>
        <w:t>省内主要就业城市分布：在广东省内就业的毕业生主要流向了广州市（</w:t>
      </w:r>
      <w:r>
        <w:rPr>
          <w:rFonts w:ascii="仿宋_GB2312" w:eastAsia="仿宋_GB2312" w:hint="eastAsia"/>
          <w:sz w:val="28"/>
          <w:szCs w:val="28"/>
        </w:rPr>
        <w:t>26.95%</w:t>
      </w:r>
      <w:r>
        <w:rPr>
          <w:rFonts w:ascii="仿宋_GB2312" w:eastAsia="仿宋_GB2312" w:hint="eastAsia"/>
          <w:sz w:val="28"/>
          <w:szCs w:val="28"/>
        </w:rPr>
        <w:t>）、深圳市（</w:t>
      </w:r>
      <w:r>
        <w:rPr>
          <w:rFonts w:ascii="仿宋_GB2312" w:eastAsia="仿宋_GB2312" w:hint="eastAsia"/>
          <w:sz w:val="28"/>
          <w:szCs w:val="28"/>
        </w:rPr>
        <w:t>15.62%</w:t>
      </w:r>
      <w:r>
        <w:rPr>
          <w:rFonts w:ascii="仿宋_GB2312" w:eastAsia="仿宋_GB2312" w:hint="eastAsia"/>
          <w:sz w:val="28"/>
          <w:szCs w:val="28"/>
        </w:rPr>
        <w:t>）和佛山市（</w:t>
      </w:r>
      <w:r>
        <w:rPr>
          <w:rFonts w:ascii="仿宋_GB2312" w:eastAsia="仿宋_GB2312" w:hint="eastAsia"/>
          <w:sz w:val="28"/>
          <w:szCs w:val="28"/>
        </w:rPr>
        <w:t>9.77%</w:t>
      </w:r>
      <w:r>
        <w:rPr>
          <w:rFonts w:ascii="仿宋_GB2312" w:eastAsia="仿宋_GB2312" w:hint="eastAsia"/>
          <w:sz w:val="28"/>
          <w:szCs w:val="28"/>
        </w:rPr>
        <w:t>）等城市。</w:t>
      </w:r>
    </w:p>
    <w:p w:rsidR="00BF6700" w:rsidRDefault="00BF6700">
      <w:pPr>
        <w:widowControl/>
        <w:spacing w:line="500" w:lineRule="exact"/>
        <w:ind w:firstLineChars="200" w:firstLine="560"/>
        <w:jc w:val="left"/>
        <w:rPr>
          <w:rFonts w:ascii="仿宋_GB2312" w:eastAsia="仿宋_GB2312"/>
          <w:sz w:val="28"/>
          <w:szCs w:val="28"/>
        </w:rPr>
      </w:pPr>
    </w:p>
    <w:p w:rsidR="00BF6700" w:rsidRDefault="00BF6700">
      <w:pPr>
        <w:widowControl/>
        <w:spacing w:line="500" w:lineRule="exact"/>
        <w:ind w:firstLineChars="200" w:firstLine="420"/>
        <w:jc w:val="center"/>
        <w:rPr>
          <w:rFonts w:ascii="仿宋_GB2312" w:eastAsia="仿宋_GB2312"/>
        </w:rPr>
      </w:pPr>
    </w:p>
    <w:p w:rsidR="00BF6700" w:rsidRDefault="00BF6700">
      <w:pPr>
        <w:widowControl/>
        <w:spacing w:line="500" w:lineRule="exact"/>
        <w:ind w:firstLineChars="200" w:firstLine="420"/>
        <w:jc w:val="center"/>
        <w:rPr>
          <w:rFonts w:ascii="仿宋_GB2312" w:eastAsia="仿宋_GB2312"/>
        </w:rPr>
      </w:pPr>
    </w:p>
    <w:p w:rsidR="00BF6700" w:rsidRDefault="00BF6700">
      <w:pPr>
        <w:widowControl/>
        <w:spacing w:line="500" w:lineRule="exact"/>
        <w:ind w:firstLineChars="200" w:firstLine="420"/>
        <w:jc w:val="center"/>
        <w:rPr>
          <w:rFonts w:ascii="仿宋_GB2312" w:eastAsia="仿宋_GB2312"/>
        </w:rPr>
      </w:pPr>
    </w:p>
    <w:p w:rsidR="00BF6700" w:rsidRDefault="00BF6700">
      <w:pPr>
        <w:widowControl/>
        <w:spacing w:line="500" w:lineRule="exact"/>
        <w:rPr>
          <w:rFonts w:ascii="仿宋_GB2312" w:eastAsia="仿宋_GB2312"/>
        </w:rPr>
      </w:pPr>
    </w:p>
    <w:p w:rsidR="00BF6700" w:rsidRDefault="0080749C">
      <w:pPr>
        <w:widowControl/>
        <w:spacing w:line="500" w:lineRule="exact"/>
        <w:ind w:firstLineChars="200" w:firstLine="420"/>
        <w:jc w:val="center"/>
        <w:rPr>
          <w:rFonts w:ascii="仿宋_GB2312" w:eastAsia="仿宋_GB2312"/>
        </w:rPr>
      </w:pPr>
      <w:r>
        <w:rPr>
          <w:noProof/>
        </w:rPr>
        <w:lastRenderedPageBreak/>
        <w:drawing>
          <wp:anchor distT="0" distB="0" distL="114300" distR="114300" simplePos="0" relativeHeight="251662336" behindDoc="1" locked="0" layoutInCell="1" allowOverlap="1">
            <wp:simplePos x="0" y="0"/>
            <wp:positionH relativeFrom="column">
              <wp:posOffset>25400</wp:posOffset>
            </wp:positionH>
            <wp:positionV relativeFrom="paragraph">
              <wp:posOffset>170815</wp:posOffset>
            </wp:positionV>
            <wp:extent cx="5315585" cy="2870200"/>
            <wp:effectExtent l="0" t="0" r="18415" b="25400"/>
            <wp:wrapNone/>
            <wp:docPr id="1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BF6700" w:rsidRDefault="00BF6700">
      <w:pPr>
        <w:widowControl/>
        <w:spacing w:line="500" w:lineRule="exact"/>
        <w:ind w:firstLineChars="200" w:firstLine="420"/>
        <w:jc w:val="center"/>
        <w:rPr>
          <w:rFonts w:ascii="仿宋_GB2312" w:eastAsia="仿宋_GB2312"/>
        </w:rPr>
      </w:pPr>
    </w:p>
    <w:p w:rsidR="00BF6700" w:rsidRDefault="00BF6700">
      <w:pPr>
        <w:widowControl/>
        <w:spacing w:line="500" w:lineRule="exact"/>
        <w:ind w:firstLineChars="200" w:firstLine="420"/>
        <w:jc w:val="center"/>
        <w:rPr>
          <w:rFonts w:ascii="仿宋_GB2312" w:eastAsia="仿宋_GB2312"/>
        </w:rPr>
      </w:pPr>
    </w:p>
    <w:p w:rsidR="00BF6700" w:rsidRDefault="00BF6700">
      <w:pPr>
        <w:widowControl/>
        <w:spacing w:line="500" w:lineRule="exact"/>
        <w:jc w:val="center"/>
        <w:rPr>
          <w:rFonts w:ascii="仿宋_GB2312" w:eastAsia="仿宋_GB2312"/>
        </w:rPr>
      </w:pPr>
    </w:p>
    <w:p w:rsidR="00BF6700" w:rsidRDefault="00BF6700">
      <w:pPr>
        <w:widowControl/>
        <w:spacing w:line="500" w:lineRule="exact"/>
        <w:jc w:val="center"/>
        <w:rPr>
          <w:rFonts w:ascii="仿宋_GB2312" w:eastAsia="仿宋_GB2312"/>
        </w:rPr>
      </w:pPr>
    </w:p>
    <w:p w:rsidR="00BF6700" w:rsidRDefault="00BF6700">
      <w:pPr>
        <w:widowControl/>
        <w:spacing w:line="500" w:lineRule="exact"/>
        <w:jc w:val="center"/>
        <w:rPr>
          <w:rFonts w:ascii="仿宋_GB2312" w:eastAsia="仿宋_GB2312"/>
        </w:rPr>
      </w:pPr>
    </w:p>
    <w:p w:rsidR="00BF6700" w:rsidRDefault="00BF6700">
      <w:pPr>
        <w:widowControl/>
        <w:spacing w:line="500" w:lineRule="exact"/>
        <w:jc w:val="center"/>
        <w:rPr>
          <w:rFonts w:ascii="仿宋_GB2312" w:eastAsia="仿宋_GB2312"/>
        </w:rPr>
      </w:pPr>
    </w:p>
    <w:p w:rsidR="00BF6700" w:rsidRDefault="00BF6700">
      <w:pPr>
        <w:widowControl/>
        <w:spacing w:line="500" w:lineRule="exact"/>
        <w:jc w:val="center"/>
        <w:rPr>
          <w:rFonts w:ascii="仿宋_GB2312" w:eastAsia="仿宋_GB2312"/>
        </w:rPr>
      </w:pPr>
    </w:p>
    <w:p w:rsidR="00BF6700" w:rsidRDefault="00BF6700">
      <w:pPr>
        <w:widowControl/>
        <w:spacing w:line="500" w:lineRule="exact"/>
        <w:jc w:val="center"/>
        <w:rPr>
          <w:rFonts w:ascii="仿宋_GB2312" w:eastAsia="仿宋_GB2312"/>
        </w:rPr>
      </w:pPr>
    </w:p>
    <w:p w:rsidR="00BF6700" w:rsidRDefault="00BF6700">
      <w:pPr>
        <w:widowControl/>
        <w:spacing w:line="500" w:lineRule="exact"/>
        <w:jc w:val="center"/>
        <w:rPr>
          <w:rFonts w:ascii="仿宋_GB2312" w:eastAsia="仿宋_GB2312"/>
        </w:rPr>
      </w:pPr>
    </w:p>
    <w:p w:rsidR="00BF6700" w:rsidRDefault="0080749C">
      <w:pPr>
        <w:widowControl/>
        <w:spacing w:line="500" w:lineRule="exact"/>
        <w:jc w:val="center"/>
        <w:rPr>
          <w:rFonts w:ascii="仿宋_GB2312" w:eastAsia="仿宋_GB2312"/>
        </w:rPr>
      </w:pPr>
      <w:r>
        <w:rPr>
          <w:rFonts w:ascii="仿宋_GB2312" w:eastAsia="仿宋_GB2312" w:hint="eastAsia"/>
        </w:rPr>
        <w:t>图</w:t>
      </w:r>
      <w:r>
        <w:rPr>
          <w:rFonts w:ascii="仿宋_GB2312" w:eastAsia="仿宋_GB2312" w:hint="eastAsia"/>
        </w:rPr>
        <w:t xml:space="preserve"> 2-3 2019</w:t>
      </w:r>
      <w:r>
        <w:rPr>
          <w:rFonts w:ascii="仿宋_GB2312" w:eastAsia="仿宋_GB2312" w:hint="eastAsia"/>
        </w:rPr>
        <w:t>届毕业生省内就业城市分布</w:t>
      </w:r>
    </w:p>
    <w:p w:rsidR="00BF6700" w:rsidRDefault="0080749C">
      <w:pPr>
        <w:widowControl/>
        <w:spacing w:line="500" w:lineRule="exact"/>
        <w:jc w:val="center"/>
        <w:rPr>
          <w:rFonts w:ascii="仿宋_GB2312" w:eastAsia="仿宋_GB2312"/>
          <w:b/>
          <w:bCs/>
        </w:rPr>
      </w:pPr>
      <w:r>
        <w:rPr>
          <w:rFonts w:ascii="仿宋_GB2312" w:eastAsia="仿宋_GB2312" w:hint="eastAsia"/>
          <w:b/>
          <w:bCs/>
        </w:rPr>
        <w:t>注：图中为就业人数排名前</w:t>
      </w:r>
      <w:r>
        <w:rPr>
          <w:rFonts w:ascii="仿宋_GB2312" w:eastAsia="仿宋_GB2312" w:hint="eastAsia"/>
          <w:b/>
          <w:bCs/>
        </w:rPr>
        <w:t xml:space="preserve"> 10 </w:t>
      </w:r>
      <w:r>
        <w:rPr>
          <w:rFonts w:ascii="仿宋_GB2312" w:eastAsia="仿宋_GB2312" w:hint="eastAsia"/>
          <w:b/>
          <w:bCs/>
        </w:rPr>
        <w:t>的省内就业城市。</w:t>
      </w:r>
    </w:p>
    <w:p w:rsidR="00BF6700" w:rsidRDefault="00BF6700">
      <w:pPr>
        <w:widowControl/>
        <w:spacing w:line="500" w:lineRule="exact"/>
        <w:jc w:val="center"/>
        <w:rPr>
          <w:rFonts w:ascii="仿宋_GB2312" w:eastAsia="仿宋_GB2312"/>
          <w:b/>
          <w:bCs/>
        </w:rPr>
      </w:pPr>
    </w:p>
    <w:p w:rsidR="00BF6700" w:rsidRDefault="0080749C">
      <w:pPr>
        <w:widowControl/>
        <w:spacing w:line="500" w:lineRule="exact"/>
        <w:ind w:firstLineChars="200" w:firstLine="560"/>
        <w:rPr>
          <w:rFonts w:ascii="仿宋_GB2312" w:eastAsia="仿宋_GB2312"/>
          <w:sz w:val="28"/>
          <w:szCs w:val="28"/>
        </w:rPr>
      </w:pPr>
      <w:r>
        <w:rPr>
          <w:rFonts w:ascii="仿宋_GB2312" w:eastAsia="仿宋_GB2312" w:hint="eastAsia"/>
          <w:sz w:val="28"/>
          <w:szCs w:val="28"/>
        </w:rPr>
        <w:t>粤港澳大湾区就业人数占比为</w:t>
      </w:r>
      <w:r>
        <w:rPr>
          <w:rFonts w:ascii="仿宋_GB2312" w:eastAsia="仿宋_GB2312" w:hint="eastAsia"/>
          <w:sz w:val="28"/>
          <w:szCs w:val="28"/>
        </w:rPr>
        <w:t>78.37%</w:t>
      </w:r>
      <w:r>
        <w:rPr>
          <w:rFonts w:ascii="仿宋_GB2312" w:eastAsia="仿宋_GB2312" w:hint="eastAsia"/>
          <w:sz w:val="28"/>
          <w:szCs w:val="28"/>
        </w:rPr>
        <w:t>，其中：广州市（</w:t>
      </w:r>
      <w:r>
        <w:rPr>
          <w:rFonts w:ascii="仿宋_GB2312" w:eastAsia="仿宋_GB2312" w:hint="eastAsia"/>
          <w:sz w:val="28"/>
          <w:szCs w:val="28"/>
        </w:rPr>
        <w:t>26.95%</w:t>
      </w:r>
      <w:r>
        <w:rPr>
          <w:rFonts w:ascii="仿宋_GB2312" w:eastAsia="仿宋_GB2312" w:hint="eastAsia"/>
          <w:sz w:val="28"/>
          <w:szCs w:val="28"/>
        </w:rPr>
        <w:t>）、深圳市（</w:t>
      </w:r>
      <w:r>
        <w:rPr>
          <w:rFonts w:ascii="仿宋_GB2312" w:eastAsia="仿宋_GB2312" w:hint="eastAsia"/>
          <w:sz w:val="28"/>
          <w:szCs w:val="28"/>
        </w:rPr>
        <w:t>15.62%</w:t>
      </w:r>
      <w:r>
        <w:rPr>
          <w:rFonts w:ascii="仿宋_GB2312" w:eastAsia="仿宋_GB2312" w:hint="eastAsia"/>
          <w:sz w:val="28"/>
          <w:szCs w:val="28"/>
        </w:rPr>
        <w:t>）、佛山市（</w:t>
      </w:r>
      <w:r>
        <w:rPr>
          <w:rFonts w:ascii="仿宋_GB2312" w:eastAsia="仿宋_GB2312" w:hint="eastAsia"/>
          <w:sz w:val="28"/>
          <w:szCs w:val="28"/>
        </w:rPr>
        <w:t>9.77%</w:t>
      </w:r>
      <w:r>
        <w:rPr>
          <w:rFonts w:ascii="仿宋_GB2312" w:eastAsia="仿宋_GB2312" w:hint="eastAsia"/>
          <w:sz w:val="28"/>
          <w:szCs w:val="28"/>
        </w:rPr>
        <w:t>）、东莞市（</w:t>
      </w:r>
      <w:r>
        <w:rPr>
          <w:rFonts w:ascii="仿宋_GB2312" w:eastAsia="仿宋_GB2312" w:hint="eastAsia"/>
          <w:sz w:val="28"/>
          <w:szCs w:val="28"/>
        </w:rPr>
        <w:t>7.06%</w:t>
      </w:r>
      <w:r>
        <w:rPr>
          <w:rFonts w:ascii="仿宋_GB2312" w:eastAsia="仿宋_GB2312" w:hint="eastAsia"/>
          <w:sz w:val="28"/>
          <w:szCs w:val="28"/>
        </w:rPr>
        <w:t>）、中山市（</w:t>
      </w:r>
      <w:r>
        <w:rPr>
          <w:rFonts w:ascii="仿宋_GB2312" w:eastAsia="仿宋_GB2312" w:hint="eastAsia"/>
          <w:sz w:val="28"/>
          <w:szCs w:val="28"/>
        </w:rPr>
        <w:t>4.79%</w:t>
      </w:r>
      <w:r>
        <w:rPr>
          <w:rFonts w:ascii="仿宋_GB2312" w:eastAsia="仿宋_GB2312" w:hint="eastAsia"/>
          <w:sz w:val="28"/>
          <w:szCs w:val="28"/>
        </w:rPr>
        <w:t>）、珠海市（</w:t>
      </w:r>
      <w:r>
        <w:rPr>
          <w:rFonts w:ascii="仿宋_GB2312" w:eastAsia="仿宋_GB2312" w:hint="eastAsia"/>
          <w:sz w:val="28"/>
          <w:szCs w:val="28"/>
        </w:rPr>
        <w:t>3.21%</w:t>
      </w:r>
      <w:r>
        <w:rPr>
          <w:rFonts w:ascii="仿宋_GB2312" w:eastAsia="仿宋_GB2312" w:hint="eastAsia"/>
          <w:sz w:val="28"/>
          <w:szCs w:val="28"/>
        </w:rPr>
        <w:t>）、惠州市（</w:t>
      </w:r>
      <w:r>
        <w:rPr>
          <w:rFonts w:ascii="仿宋_GB2312" w:eastAsia="仿宋_GB2312" w:hint="eastAsia"/>
          <w:sz w:val="28"/>
          <w:szCs w:val="28"/>
        </w:rPr>
        <w:t>5.37%</w:t>
      </w:r>
      <w:r>
        <w:rPr>
          <w:rFonts w:ascii="仿宋_GB2312" w:eastAsia="仿宋_GB2312" w:hint="eastAsia"/>
          <w:sz w:val="28"/>
          <w:szCs w:val="28"/>
        </w:rPr>
        <w:t>）、江门市（</w:t>
      </w:r>
      <w:r>
        <w:rPr>
          <w:rFonts w:ascii="仿宋_GB2312" w:eastAsia="仿宋_GB2312" w:hint="eastAsia"/>
          <w:sz w:val="28"/>
          <w:szCs w:val="28"/>
        </w:rPr>
        <w:t>3.17%</w:t>
      </w:r>
      <w:r>
        <w:rPr>
          <w:rFonts w:ascii="仿宋_GB2312" w:eastAsia="仿宋_GB2312" w:hint="eastAsia"/>
          <w:sz w:val="28"/>
          <w:szCs w:val="28"/>
        </w:rPr>
        <w:t>）、肇庆市（</w:t>
      </w:r>
      <w:r>
        <w:rPr>
          <w:rFonts w:ascii="仿宋_GB2312" w:eastAsia="仿宋_GB2312" w:hint="eastAsia"/>
          <w:sz w:val="28"/>
          <w:szCs w:val="28"/>
        </w:rPr>
        <w:t>2.43%</w:t>
      </w:r>
      <w:r>
        <w:rPr>
          <w:rFonts w:ascii="仿宋_GB2312" w:eastAsia="仿宋_GB2312" w:hint="eastAsia"/>
          <w:sz w:val="28"/>
          <w:szCs w:val="28"/>
        </w:rPr>
        <w:t>）。</w:t>
      </w:r>
    </w:p>
    <w:p w:rsidR="00BF6700" w:rsidRDefault="0080749C">
      <w:pPr>
        <w:widowControl/>
        <w:spacing w:line="500" w:lineRule="exact"/>
        <w:jc w:val="center"/>
        <w:rPr>
          <w:rFonts w:ascii="仿宋_GB2312" w:eastAsia="仿宋_GB2312"/>
        </w:rPr>
      </w:pPr>
      <w:r>
        <w:rPr>
          <w:noProof/>
        </w:rPr>
        <w:drawing>
          <wp:anchor distT="0" distB="0" distL="114300" distR="114300" simplePos="0" relativeHeight="251654144" behindDoc="0" locked="0" layoutInCell="1" allowOverlap="1">
            <wp:simplePos x="0" y="0"/>
            <wp:positionH relativeFrom="column">
              <wp:posOffset>17145</wp:posOffset>
            </wp:positionH>
            <wp:positionV relativeFrom="paragraph">
              <wp:posOffset>85725</wp:posOffset>
            </wp:positionV>
            <wp:extent cx="5252720" cy="2927350"/>
            <wp:effectExtent l="0" t="0" r="5080" b="6350"/>
            <wp:wrapTopAndBottom/>
            <wp:docPr id="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
                    <pic:cNvPicPr>
                      <a:picLocks noChangeAspect="1"/>
                    </pic:cNvPicPr>
                  </pic:nvPicPr>
                  <pic:blipFill>
                    <a:blip r:embed="rId19"/>
                    <a:stretch>
                      <a:fillRect/>
                    </a:stretch>
                  </pic:blipFill>
                  <pic:spPr>
                    <a:xfrm>
                      <a:off x="0" y="0"/>
                      <a:ext cx="5252720" cy="2927350"/>
                    </a:xfrm>
                    <a:prstGeom prst="rect">
                      <a:avLst/>
                    </a:prstGeom>
                    <a:noFill/>
                    <a:ln w="9525">
                      <a:noFill/>
                    </a:ln>
                  </pic:spPr>
                </pic:pic>
              </a:graphicData>
            </a:graphic>
          </wp:anchor>
        </w:drawing>
      </w:r>
      <w:r>
        <w:rPr>
          <w:rFonts w:ascii="仿宋_GB2312" w:eastAsia="仿宋_GB2312" w:hint="eastAsia"/>
        </w:rPr>
        <w:t>图</w:t>
      </w:r>
      <w:r>
        <w:rPr>
          <w:rFonts w:ascii="仿宋_GB2312" w:eastAsia="仿宋_GB2312" w:hint="eastAsia"/>
        </w:rPr>
        <w:t xml:space="preserve"> 2-4 2019</w:t>
      </w:r>
      <w:r>
        <w:rPr>
          <w:rFonts w:ascii="仿宋_GB2312" w:eastAsia="仿宋_GB2312" w:hint="eastAsia"/>
        </w:rPr>
        <w:t>届毕业生在粤港澳大湾区就业人数比例</w:t>
      </w:r>
    </w:p>
    <w:p w:rsidR="00BF6700" w:rsidRDefault="00BF6700">
      <w:pPr>
        <w:widowControl/>
        <w:spacing w:line="500" w:lineRule="exact"/>
        <w:rPr>
          <w:rFonts w:ascii="仿宋_GB2312" w:eastAsia="仿宋_GB2312"/>
          <w:sz w:val="30"/>
          <w:szCs w:val="30"/>
        </w:rPr>
      </w:pPr>
    </w:p>
    <w:p w:rsidR="00BF6700" w:rsidRDefault="0080749C">
      <w:pPr>
        <w:pStyle w:val="3"/>
      </w:pPr>
      <w:bookmarkStart w:id="95" w:name="_Toc21043_WPSOffice_Level3"/>
      <w:bookmarkStart w:id="96" w:name="_Toc34233317"/>
      <w:r>
        <w:rPr>
          <w:rFonts w:hint="eastAsia"/>
        </w:rPr>
        <w:lastRenderedPageBreak/>
        <w:t>（四）毕业生就业单位分布</w:t>
      </w:r>
      <w:bookmarkEnd w:id="95"/>
      <w:bookmarkEnd w:id="96"/>
    </w:p>
    <w:p w:rsidR="00BF6700" w:rsidRDefault="0080749C">
      <w:pPr>
        <w:widowControl/>
        <w:spacing w:line="500" w:lineRule="exact"/>
        <w:ind w:firstLineChars="200" w:firstLine="560"/>
        <w:rPr>
          <w:rFonts w:ascii="仿宋_GB2312" w:eastAsia="仿宋_GB2312"/>
          <w:sz w:val="28"/>
          <w:szCs w:val="28"/>
        </w:rPr>
      </w:pPr>
      <w:r>
        <w:rPr>
          <w:rFonts w:ascii="仿宋_GB2312" w:eastAsia="仿宋_GB2312" w:hint="eastAsia"/>
          <w:sz w:val="28"/>
          <w:szCs w:val="28"/>
        </w:rPr>
        <w:t>在</w:t>
      </w:r>
      <w:r>
        <w:rPr>
          <w:rFonts w:ascii="仿宋_GB2312" w:eastAsia="仿宋_GB2312" w:hint="eastAsia"/>
          <w:sz w:val="28"/>
          <w:szCs w:val="28"/>
        </w:rPr>
        <w:t>2019</w:t>
      </w:r>
      <w:r>
        <w:rPr>
          <w:rFonts w:ascii="仿宋_GB2312" w:eastAsia="仿宋_GB2312" w:hint="eastAsia"/>
          <w:sz w:val="28"/>
          <w:szCs w:val="28"/>
        </w:rPr>
        <w:t>届本科毕业生中，有</w:t>
      </w:r>
      <w:r>
        <w:rPr>
          <w:rFonts w:ascii="仿宋_GB2312" w:eastAsia="仿宋_GB2312" w:hint="eastAsia"/>
          <w:sz w:val="28"/>
          <w:szCs w:val="28"/>
        </w:rPr>
        <w:t>90.31%</w:t>
      </w:r>
      <w:r>
        <w:rPr>
          <w:rFonts w:ascii="仿宋_GB2312" w:eastAsia="仿宋_GB2312" w:hint="eastAsia"/>
          <w:sz w:val="28"/>
          <w:szCs w:val="28"/>
        </w:rPr>
        <w:t>的毕业生选择到企业工作，与去年情况基本持平；排在第二位的是选择到事业单位工作，占比</w:t>
      </w:r>
      <w:r>
        <w:rPr>
          <w:rFonts w:ascii="仿宋_GB2312" w:eastAsia="仿宋_GB2312" w:hint="eastAsia"/>
          <w:sz w:val="28"/>
          <w:szCs w:val="28"/>
        </w:rPr>
        <w:t>4.11%</w:t>
      </w:r>
      <w:r>
        <w:rPr>
          <w:rFonts w:ascii="仿宋_GB2312" w:eastAsia="仿宋_GB2312" w:hint="eastAsia"/>
          <w:sz w:val="28"/>
          <w:szCs w:val="28"/>
        </w:rPr>
        <w:t>；第三位是政府机构，占比</w:t>
      </w:r>
      <w:r>
        <w:rPr>
          <w:rFonts w:ascii="仿宋_GB2312" w:eastAsia="仿宋_GB2312" w:hint="eastAsia"/>
          <w:sz w:val="28"/>
          <w:szCs w:val="28"/>
        </w:rPr>
        <w:t>2.78%</w:t>
      </w:r>
      <w:r>
        <w:rPr>
          <w:rFonts w:ascii="仿宋_GB2312" w:eastAsia="仿宋_GB2312" w:hint="eastAsia"/>
          <w:sz w:val="28"/>
          <w:szCs w:val="28"/>
        </w:rPr>
        <w:t>。</w:t>
      </w:r>
    </w:p>
    <w:p w:rsidR="00BF6700" w:rsidRDefault="0080749C">
      <w:pPr>
        <w:widowControl/>
        <w:spacing w:line="500" w:lineRule="exact"/>
        <w:ind w:firstLineChars="300" w:firstLine="630"/>
        <w:jc w:val="center"/>
        <w:rPr>
          <w:rFonts w:ascii="仿宋_GB2312" w:eastAsia="仿宋_GB2312"/>
        </w:rPr>
      </w:pPr>
      <w:r>
        <w:rPr>
          <w:noProof/>
        </w:rPr>
        <w:drawing>
          <wp:anchor distT="0" distB="0" distL="114300" distR="114300" simplePos="0" relativeHeight="251783168" behindDoc="0" locked="0" layoutInCell="1" allowOverlap="1">
            <wp:simplePos x="0" y="0"/>
            <wp:positionH relativeFrom="column">
              <wp:posOffset>42545</wp:posOffset>
            </wp:positionH>
            <wp:positionV relativeFrom="paragraph">
              <wp:posOffset>132715</wp:posOffset>
            </wp:positionV>
            <wp:extent cx="5319395" cy="3159125"/>
            <wp:effectExtent l="4445" t="4445" r="10160" b="17780"/>
            <wp:wrapTopAndBottom/>
            <wp:docPr id="1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Pr>
          <w:rFonts w:ascii="仿宋_GB2312" w:eastAsia="仿宋_GB2312" w:hint="eastAsia"/>
        </w:rPr>
        <w:t>图</w:t>
      </w:r>
      <w:r>
        <w:rPr>
          <w:rFonts w:ascii="仿宋_GB2312" w:eastAsia="仿宋_GB2312" w:hint="eastAsia"/>
        </w:rPr>
        <w:t xml:space="preserve"> 2-5 2019</w:t>
      </w:r>
      <w:r>
        <w:rPr>
          <w:rFonts w:ascii="仿宋_GB2312" w:eastAsia="仿宋_GB2312" w:hint="eastAsia"/>
        </w:rPr>
        <w:t>届毕业生就业单位分布</w:t>
      </w:r>
      <w:bookmarkStart w:id="97" w:name="_Toc535390822"/>
    </w:p>
    <w:p w:rsidR="00BF6700" w:rsidRDefault="0080749C">
      <w:pPr>
        <w:pStyle w:val="3"/>
      </w:pPr>
      <w:bookmarkStart w:id="98" w:name="_Toc8510_WPSOffice_Level3"/>
      <w:bookmarkStart w:id="99" w:name="_Toc34233318"/>
      <w:bookmarkEnd w:id="97"/>
      <w:r>
        <w:rPr>
          <w:rFonts w:hint="eastAsia"/>
        </w:rPr>
        <w:t>（五）毕业生职业类型分布</w:t>
      </w:r>
      <w:bookmarkEnd w:id="98"/>
      <w:bookmarkEnd w:id="99"/>
    </w:p>
    <w:p w:rsidR="00BF6700" w:rsidRDefault="0080749C">
      <w:pPr>
        <w:widowControl/>
        <w:spacing w:line="500" w:lineRule="exact"/>
        <w:ind w:firstLineChars="200" w:firstLine="560"/>
        <w:rPr>
          <w:rFonts w:ascii="仿宋_GB2312" w:eastAsia="仿宋_GB2312"/>
          <w:sz w:val="28"/>
          <w:szCs w:val="28"/>
        </w:rPr>
      </w:pPr>
      <w:r>
        <w:rPr>
          <w:rFonts w:ascii="仿宋_GB2312" w:eastAsia="仿宋_GB2312" w:hint="eastAsia"/>
          <w:sz w:val="28"/>
          <w:szCs w:val="28"/>
        </w:rPr>
        <w:t>在</w:t>
      </w:r>
      <w:r>
        <w:rPr>
          <w:rFonts w:ascii="仿宋_GB2312" w:eastAsia="仿宋_GB2312" w:hint="eastAsia"/>
          <w:sz w:val="28"/>
          <w:szCs w:val="28"/>
        </w:rPr>
        <w:t>2019</w:t>
      </w:r>
      <w:r>
        <w:rPr>
          <w:rFonts w:ascii="仿宋_GB2312" w:eastAsia="仿宋_GB2312" w:hint="eastAsia"/>
          <w:sz w:val="28"/>
          <w:szCs w:val="28"/>
        </w:rPr>
        <w:t>届本科毕业生中，有</w:t>
      </w:r>
      <w:r>
        <w:rPr>
          <w:rFonts w:ascii="仿宋_GB2312" w:eastAsia="仿宋_GB2312" w:hint="eastAsia"/>
          <w:sz w:val="28"/>
          <w:szCs w:val="28"/>
        </w:rPr>
        <w:t>20.23%</w:t>
      </w:r>
      <w:r>
        <w:rPr>
          <w:rFonts w:ascii="仿宋_GB2312" w:eastAsia="仿宋_GB2312" w:hint="eastAsia"/>
          <w:sz w:val="28"/>
          <w:szCs w:val="28"/>
        </w:rPr>
        <w:t>的毕业生选择从事会计、审计工作；选择从事行政、事务工作类的占</w:t>
      </w:r>
      <w:r>
        <w:rPr>
          <w:rFonts w:ascii="仿宋_GB2312" w:eastAsia="仿宋_GB2312" w:hint="eastAsia"/>
          <w:sz w:val="28"/>
          <w:szCs w:val="28"/>
        </w:rPr>
        <w:t>14.46%</w:t>
      </w:r>
      <w:r>
        <w:rPr>
          <w:rFonts w:ascii="仿宋_GB2312" w:eastAsia="仿宋_GB2312" w:hint="eastAsia"/>
          <w:sz w:val="28"/>
          <w:szCs w:val="28"/>
        </w:rPr>
        <w:t>；从事建筑、建材等工程技术类工作的占</w:t>
      </w:r>
      <w:r>
        <w:rPr>
          <w:rFonts w:ascii="仿宋_GB2312" w:eastAsia="仿宋_GB2312" w:hint="eastAsia"/>
          <w:sz w:val="28"/>
          <w:szCs w:val="28"/>
        </w:rPr>
        <w:t>9.66%</w:t>
      </w:r>
      <w:r>
        <w:rPr>
          <w:rFonts w:ascii="仿宋_GB2312" w:eastAsia="仿宋_GB2312" w:hint="eastAsia"/>
          <w:sz w:val="28"/>
          <w:szCs w:val="28"/>
        </w:rPr>
        <w:t>；从事教师、教辅类工作的占</w:t>
      </w:r>
      <w:r>
        <w:rPr>
          <w:rFonts w:ascii="仿宋_GB2312" w:eastAsia="仿宋_GB2312" w:hint="eastAsia"/>
          <w:sz w:val="28"/>
          <w:szCs w:val="28"/>
        </w:rPr>
        <w:t>7</w:t>
      </w:r>
      <w:r>
        <w:rPr>
          <w:rFonts w:ascii="仿宋_GB2312" w:eastAsia="仿宋_GB2312" w:hint="eastAsia"/>
          <w:sz w:val="28"/>
          <w:szCs w:val="28"/>
        </w:rPr>
        <w:t>.06%</w:t>
      </w:r>
      <w:r>
        <w:rPr>
          <w:rFonts w:ascii="仿宋_GB2312" w:eastAsia="仿宋_GB2312" w:hint="eastAsia"/>
          <w:sz w:val="28"/>
          <w:szCs w:val="28"/>
        </w:rPr>
        <w:t>。</w:t>
      </w:r>
    </w:p>
    <w:p w:rsidR="00BF6700" w:rsidRDefault="0080749C">
      <w:pPr>
        <w:widowControl/>
        <w:spacing w:line="500" w:lineRule="exact"/>
        <w:jc w:val="center"/>
        <w:rPr>
          <w:rFonts w:ascii="仿宋_GB2312" w:eastAsia="仿宋_GB2312"/>
        </w:rPr>
      </w:pPr>
      <w:r>
        <w:rPr>
          <w:rFonts w:ascii="仿宋_GB2312" w:eastAsia="仿宋_GB2312" w:hint="eastAsia"/>
          <w:noProof/>
        </w:rPr>
        <w:lastRenderedPageBreak/>
        <w:drawing>
          <wp:anchor distT="0" distB="0" distL="114300" distR="114300" simplePos="0" relativeHeight="251656192" behindDoc="0" locked="0" layoutInCell="1" allowOverlap="1">
            <wp:simplePos x="0" y="0"/>
            <wp:positionH relativeFrom="column">
              <wp:posOffset>73025</wp:posOffset>
            </wp:positionH>
            <wp:positionV relativeFrom="paragraph">
              <wp:posOffset>97790</wp:posOffset>
            </wp:positionV>
            <wp:extent cx="5272405" cy="3900170"/>
            <wp:effectExtent l="4445" t="4445" r="19050" b="19685"/>
            <wp:wrapTopAndBottom/>
            <wp:docPr id="4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Pr>
          <w:rFonts w:ascii="仿宋_GB2312" w:eastAsia="仿宋_GB2312" w:hint="eastAsia"/>
        </w:rPr>
        <w:t>图</w:t>
      </w:r>
      <w:r>
        <w:rPr>
          <w:rFonts w:ascii="仿宋_GB2312" w:eastAsia="仿宋_GB2312" w:hint="eastAsia"/>
        </w:rPr>
        <w:t xml:space="preserve"> 2-6 2019</w:t>
      </w:r>
      <w:r>
        <w:rPr>
          <w:rFonts w:ascii="仿宋_GB2312" w:eastAsia="仿宋_GB2312" w:hint="eastAsia"/>
        </w:rPr>
        <w:t>届毕业生职业类型分布</w:t>
      </w:r>
    </w:p>
    <w:p w:rsidR="00BF6700" w:rsidRDefault="00BF6700">
      <w:pPr>
        <w:widowControl/>
        <w:spacing w:line="500" w:lineRule="exact"/>
        <w:jc w:val="center"/>
        <w:rPr>
          <w:rFonts w:ascii="仿宋_GB2312" w:eastAsia="仿宋_GB2312"/>
        </w:rPr>
      </w:pPr>
    </w:p>
    <w:p w:rsidR="00BF6700" w:rsidRDefault="0080749C">
      <w:pPr>
        <w:pStyle w:val="3"/>
      </w:pPr>
      <w:bookmarkStart w:id="100" w:name="_Toc34233319"/>
      <w:bookmarkStart w:id="101" w:name="_Toc17976_WPSOffice_Level3"/>
      <w:r>
        <w:rPr>
          <w:rFonts w:hint="eastAsia"/>
        </w:rPr>
        <w:t>（六）毕业生就业行业分布</w:t>
      </w:r>
      <w:bookmarkEnd w:id="100"/>
      <w:bookmarkEnd w:id="101"/>
    </w:p>
    <w:p w:rsidR="00BF6700" w:rsidRDefault="0080749C">
      <w:pPr>
        <w:widowControl/>
        <w:spacing w:line="500" w:lineRule="exact"/>
        <w:ind w:firstLineChars="200" w:firstLine="560"/>
        <w:rPr>
          <w:rFonts w:ascii="仿宋_GB2312" w:eastAsia="仿宋_GB2312"/>
          <w:sz w:val="28"/>
          <w:szCs w:val="28"/>
        </w:rPr>
      </w:pPr>
      <w:r>
        <w:rPr>
          <w:rFonts w:ascii="仿宋_GB2312" w:eastAsia="仿宋_GB2312" w:hint="eastAsia"/>
          <w:sz w:val="28"/>
          <w:szCs w:val="28"/>
        </w:rPr>
        <w:t>我校毕业生签约的就业行业分布排在前五位的有：建筑业（</w:t>
      </w:r>
      <w:r>
        <w:rPr>
          <w:rFonts w:ascii="仿宋_GB2312" w:eastAsia="仿宋_GB2312" w:hint="eastAsia"/>
          <w:sz w:val="28"/>
          <w:szCs w:val="28"/>
        </w:rPr>
        <w:t>14.26%</w:t>
      </w:r>
      <w:r>
        <w:rPr>
          <w:rFonts w:ascii="仿宋_GB2312" w:eastAsia="仿宋_GB2312" w:hint="eastAsia"/>
          <w:sz w:val="28"/>
          <w:szCs w:val="28"/>
        </w:rPr>
        <w:t>）、制造业（</w:t>
      </w:r>
      <w:r>
        <w:rPr>
          <w:rFonts w:ascii="仿宋_GB2312" w:eastAsia="仿宋_GB2312" w:hint="eastAsia"/>
          <w:sz w:val="28"/>
          <w:szCs w:val="28"/>
        </w:rPr>
        <w:t>12.39%</w:t>
      </w:r>
      <w:r>
        <w:rPr>
          <w:rFonts w:ascii="仿宋_GB2312" w:eastAsia="仿宋_GB2312" w:hint="eastAsia"/>
          <w:sz w:val="28"/>
          <w:szCs w:val="28"/>
        </w:rPr>
        <w:t>）、教育（</w:t>
      </w:r>
      <w:r>
        <w:rPr>
          <w:rFonts w:ascii="仿宋_GB2312" w:eastAsia="仿宋_GB2312" w:hint="eastAsia"/>
          <w:sz w:val="28"/>
          <w:szCs w:val="28"/>
        </w:rPr>
        <w:t>11.13%</w:t>
      </w:r>
      <w:r>
        <w:rPr>
          <w:rFonts w:ascii="仿宋_GB2312" w:eastAsia="仿宋_GB2312" w:hint="eastAsia"/>
          <w:sz w:val="28"/>
          <w:szCs w:val="28"/>
        </w:rPr>
        <w:t>）、商务服务业（</w:t>
      </w:r>
      <w:r>
        <w:rPr>
          <w:rFonts w:ascii="仿宋_GB2312" w:eastAsia="仿宋_GB2312" w:hint="eastAsia"/>
          <w:sz w:val="28"/>
          <w:szCs w:val="28"/>
        </w:rPr>
        <w:t>9.22%</w:t>
      </w:r>
      <w:r>
        <w:rPr>
          <w:rFonts w:ascii="仿宋_GB2312" w:eastAsia="仿宋_GB2312" w:hint="eastAsia"/>
          <w:sz w:val="28"/>
          <w:szCs w:val="28"/>
        </w:rPr>
        <w:t>）、批发和零售业（</w:t>
      </w:r>
      <w:r>
        <w:rPr>
          <w:rFonts w:ascii="仿宋_GB2312" w:eastAsia="仿宋_GB2312" w:hint="eastAsia"/>
          <w:sz w:val="28"/>
          <w:szCs w:val="28"/>
        </w:rPr>
        <w:t>7.44%</w:t>
      </w:r>
      <w:r>
        <w:rPr>
          <w:rFonts w:ascii="仿宋_GB2312" w:eastAsia="仿宋_GB2312" w:hint="eastAsia"/>
          <w:sz w:val="28"/>
          <w:szCs w:val="28"/>
        </w:rPr>
        <w:t>）。</w:t>
      </w:r>
    </w:p>
    <w:p w:rsidR="00BF6700" w:rsidRDefault="00BF6700">
      <w:pPr>
        <w:widowControl/>
        <w:spacing w:line="500" w:lineRule="exact"/>
        <w:ind w:firstLineChars="200" w:firstLine="560"/>
        <w:jc w:val="left"/>
        <w:rPr>
          <w:rFonts w:ascii="仿宋_GB2312" w:eastAsia="仿宋_GB2312"/>
          <w:sz w:val="28"/>
          <w:szCs w:val="28"/>
        </w:rPr>
      </w:pPr>
    </w:p>
    <w:p w:rsidR="00BF6700" w:rsidRDefault="0080749C">
      <w:pPr>
        <w:widowControl/>
        <w:spacing w:line="500" w:lineRule="exact"/>
        <w:jc w:val="center"/>
        <w:rPr>
          <w:rFonts w:ascii="仿宋_GB2312" w:eastAsia="仿宋_GB2312"/>
        </w:rPr>
      </w:pPr>
      <w:r>
        <w:rPr>
          <w:noProof/>
        </w:rPr>
        <w:lastRenderedPageBreak/>
        <w:drawing>
          <wp:anchor distT="0" distB="0" distL="114300" distR="114300" simplePos="0" relativeHeight="251657216" behindDoc="0" locked="0" layoutInCell="1" allowOverlap="1">
            <wp:simplePos x="0" y="0"/>
            <wp:positionH relativeFrom="column">
              <wp:posOffset>-252730</wp:posOffset>
            </wp:positionH>
            <wp:positionV relativeFrom="paragraph">
              <wp:posOffset>185420</wp:posOffset>
            </wp:positionV>
            <wp:extent cx="5631180" cy="4761865"/>
            <wp:effectExtent l="5080" t="4445" r="21590" b="15240"/>
            <wp:wrapSquare wrapText="bothSides"/>
            <wp:docPr id="4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Pr>
          <w:rFonts w:ascii="仿宋_GB2312" w:eastAsia="仿宋_GB2312" w:hint="eastAsia"/>
        </w:rPr>
        <w:t>图</w:t>
      </w:r>
      <w:r>
        <w:rPr>
          <w:rFonts w:ascii="仿宋_GB2312" w:eastAsia="仿宋_GB2312" w:hint="eastAsia"/>
        </w:rPr>
        <w:t xml:space="preserve"> 2-7 2019</w:t>
      </w:r>
      <w:r>
        <w:rPr>
          <w:rFonts w:ascii="仿宋_GB2312" w:eastAsia="仿宋_GB2312" w:hint="eastAsia"/>
        </w:rPr>
        <w:t>届毕业生就业行业分布</w:t>
      </w:r>
    </w:p>
    <w:p w:rsidR="00BF6700" w:rsidRDefault="0080749C">
      <w:pPr>
        <w:pStyle w:val="2"/>
      </w:pPr>
      <w:bookmarkStart w:id="102" w:name="_Toc34233320"/>
      <w:bookmarkStart w:id="103" w:name="_Toc432_WPSOffice_Level2"/>
      <w:r>
        <w:rPr>
          <w:rFonts w:hint="eastAsia"/>
        </w:rPr>
        <w:t>三、毕业生国内升学</w:t>
      </w:r>
      <w:r>
        <w:rPr>
          <w:rFonts w:hint="eastAsia"/>
        </w:rPr>
        <w:t>/</w:t>
      </w:r>
      <w:r>
        <w:rPr>
          <w:rFonts w:hint="eastAsia"/>
        </w:rPr>
        <w:t>出国（境）情况</w:t>
      </w:r>
      <w:bookmarkEnd w:id="102"/>
      <w:bookmarkEnd w:id="103"/>
    </w:p>
    <w:p w:rsidR="00BF6700" w:rsidRDefault="0080749C">
      <w:pPr>
        <w:ind w:firstLineChars="200" w:firstLine="560"/>
        <w:rPr>
          <w:rFonts w:eastAsia="仿宋_GB2312"/>
        </w:rPr>
      </w:pPr>
      <w:r>
        <w:rPr>
          <w:rFonts w:ascii="仿宋_GB2312" w:eastAsia="仿宋_GB2312" w:hint="eastAsia"/>
          <w:sz w:val="28"/>
          <w:szCs w:val="28"/>
        </w:rPr>
        <w:t>我校</w:t>
      </w:r>
      <w:r>
        <w:rPr>
          <w:rFonts w:ascii="仿宋_GB2312" w:eastAsia="仿宋_GB2312" w:hint="eastAsia"/>
          <w:sz w:val="28"/>
          <w:szCs w:val="28"/>
        </w:rPr>
        <w:t>2019</w:t>
      </w:r>
      <w:r>
        <w:rPr>
          <w:rFonts w:ascii="仿宋_GB2312" w:eastAsia="仿宋_GB2312" w:hint="eastAsia"/>
          <w:sz w:val="28"/>
          <w:szCs w:val="28"/>
        </w:rPr>
        <w:t>届毕业生中，有</w:t>
      </w:r>
      <w:r>
        <w:rPr>
          <w:rFonts w:ascii="仿宋_GB2312" w:eastAsia="仿宋_GB2312" w:hint="eastAsia"/>
          <w:sz w:val="28"/>
          <w:szCs w:val="28"/>
        </w:rPr>
        <w:t>49</w:t>
      </w:r>
      <w:r>
        <w:rPr>
          <w:rFonts w:ascii="仿宋_GB2312" w:eastAsia="仿宋_GB2312" w:hint="eastAsia"/>
          <w:sz w:val="28"/>
          <w:szCs w:val="28"/>
        </w:rPr>
        <w:t>名毕业生的毕业去向为升学深造（</w:t>
      </w:r>
      <w:proofErr w:type="gramStart"/>
      <w:r>
        <w:rPr>
          <w:rFonts w:ascii="仿宋_GB2312" w:eastAsia="仿宋_GB2312" w:hint="eastAsia"/>
          <w:sz w:val="28"/>
          <w:szCs w:val="28"/>
        </w:rPr>
        <w:t>含国内</w:t>
      </w:r>
      <w:proofErr w:type="gramEnd"/>
      <w:r>
        <w:rPr>
          <w:rFonts w:ascii="仿宋_GB2312" w:eastAsia="仿宋_GB2312" w:hint="eastAsia"/>
          <w:sz w:val="28"/>
          <w:szCs w:val="28"/>
        </w:rPr>
        <w:t>及出国</w:t>
      </w:r>
      <w:r>
        <w:rPr>
          <w:rFonts w:ascii="仿宋_GB2312" w:eastAsia="仿宋_GB2312" w:hint="eastAsia"/>
          <w:sz w:val="28"/>
          <w:szCs w:val="28"/>
        </w:rPr>
        <w:t>/</w:t>
      </w:r>
      <w:r>
        <w:rPr>
          <w:rFonts w:ascii="仿宋_GB2312" w:eastAsia="仿宋_GB2312" w:hint="eastAsia"/>
          <w:sz w:val="28"/>
          <w:szCs w:val="28"/>
        </w:rPr>
        <w:t>出境升学），升学率为</w:t>
      </w:r>
      <w:r>
        <w:rPr>
          <w:rFonts w:ascii="仿宋_GB2312" w:eastAsia="仿宋_GB2312" w:hint="eastAsia"/>
          <w:sz w:val="28"/>
          <w:szCs w:val="28"/>
        </w:rPr>
        <w:t>0.89%</w:t>
      </w:r>
      <w:r>
        <w:rPr>
          <w:rFonts w:ascii="仿宋_GB2312" w:eastAsia="仿宋_GB2312" w:hint="eastAsia"/>
          <w:sz w:val="28"/>
          <w:szCs w:val="28"/>
        </w:rPr>
        <w:t>。</w:t>
      </w:r>
    </w:p>
    <w:p w:rsidR="00BF6700" w:rsidRDefault="0080749C">
      <w:pPr>
        <w:pStyle w:val="3"/>
      </w:pPr>
      <w:bookmarkStart w:id="104" w:name="_Toc355_WPSOffice_Level3"/>
      <w:bookmarkStart w:id="105" w:name="_Toc34233321"/>
      <w:r>
        <w:rPr>
          <w:rFonts w:hint="eastAsia"/>
        </w:rPr>
        <w:t>（一）国内升学情况</w:t>
      </w:r>
      <w:bookmarkEnd w:id="104"/>
      <w:bookmarkEnd w:id="105"/>
    </w:p>
    <w:p w:rsidR="00BF6700" w:rsidRDefault="0080749C">
      <w:pPr>
        <w:widowControl/>
        <w:spacing w:line="500" w:lineRule="exact"/>
        <w:ind w:firstLineChars="200" w:firstLine="560"/>
        <w:jc w:val="left"/>
        <w:rPr>
          <w:rFonts w:ascii="仿宋_GB2312" w:eastAsia="仿宋_GB2312"/>
          <w:sz w:val="28"/>
          <w:szCs w:val="28"/>
        </w:rPr>
      </w:pPr>
      <w:r>
        <w:rPr>
          <w:rFonts w:ascii="仿宋_GB2312" w:eastAsia="仿宋_GB2312" w:hint="eastAsia"/>
          <w:sz w:val="28"/>
          <w:szCs w:val="28"/>
        </w:rPr>
        <w:t>我校</w:t>
      </w:r>
      <w:r>
        <w:rPr>
          <w:rFonts w:ascii="仿宋_GB2312" w:eastAsia="仿宋_GB2312" w:hint="eastAsia"/>
          <w:sz w:val="28"/>
          <w:szCs w:val="28"/>
        </w:rPr>
        <w:t>2019</w:t>
      </w:r>
      <w:r>
        <w:rPr>
          <w:rFonts w:ascii="仿宋_GB2312" w:eastAsia="仿宋_GB2312" w:hint="eastAsia"/>
          <w:sz w:val="28"/>
          <w:szCs w:val="28"/>
        </w:rPr>
        <w:t>届毕业生中，有</w:t>
      </w:r>
      <w:r>
        <w:rPr>
          <w:rFonts w:ascii="仿宋_GB2312" w:eastAsia="仿宋_GB2312" w:hint="eastAsia"/>
          <w:sz w:val="28"/>
          <w:szCs w:val="28"/>
        </w:rPr>
        <w:t>27</w:t>
      </w:r>
      <w:r>
        <w:rPr>
          <w:rFonts w:ascii="仿宋_GB2312" w:eastAsia="仿宋_GB2312" w:hint="eastAsia"/>
          <w:sz w:val="28"/>
          <w:szCs w:val="28"/>
        </w:rPr>
        <w:t>名毕业生的毕业去向</w:t>
      </w:r>
      <w:r>
        <w:rPr>
          <w:rFonts w:ascii="仿宋_GB2312" w:eastAsia="仿宋_GB2312" w:hint="eastAsia"/>
          <w:sz w:val="28"/>
          <w:szCs w:val="28"/>
        </w:rPr>
        <w:t>为国内升学深造，国内升学率为</w:t>
      </w:r>
      <w:r>
        <w:rPr>
          <w:rFonts w:ascii="仿宋_GB2312" w:eastAsia="仿宋_GB2312" w:hint="eastAsia"/>
          <w:sz w:val="28"/>
          <w:szCs w:val="28"/>
        </w:rPr>
        <w:t xml:space="preserve"> 0.49%</w:t>
      </w:r>
      <w:r>
        <w:rPr>
          <w:rFonts w:ascii="仿宋_GB2312" w:eastAsia="仿宋_GB2312" w:hint="eastAsia"/>
          <w:sz w:val="28"/>
          <w:szCs w:val="28"/>
        </w:rPr>
        <w:t>，同比增长</w:t>
      </w:r>
      <w:r>
        <w:rPr>
          <w:rFonts w:ascii="仿宋_GB2312" w:eastAsia="仿宋_GB2312" w:hint="eastAsia"/>
          <w:sz w:val="28"/>
          <w:szCs w:val="28"/>
        </w:rPr>
        <w:t>0.19%</w:t>
      </w:r>
      <w:r>
        <w:rPr>
          <w:rFonts w:ascii="仿宋_GB2312" w:eastAsia="仿宋_GB2312" w:hint="eastAsia"/>
          <w:sz w:val="28"/>
          <w:szCs w:val="28"/>
        </w:rPr>
        <w:t>。毕业生升学院校主要流向了广东海洋大学（</w:t>
      </w:r>
      <w:r>
        <w:rPr>
          <w:rFonts w:ascii="仿宋_GB2312" w:eastAsia="仿宋_GB2312" w:hint="eastAsia"/>
          <w:sz w:val="28"/>
          <w:szCs w:val="28"/>
        </w:rPr>
        <w:t>3</w:t>
      </w:r>
      <w:r>
        <w:rPr>
          <w:rFonts w:ascii="仿宋_GB2312" w:eastAsia="仿宋_GB2312" w:hint="eastAsia"/>
          <w:sz w:val="28"/>
          <w:szCs w:val="28"/>
        </w:rPr>
        <w:t>人）、华南农业大学（</w:t>
      </w:r>
      <w:r>
        <w:rPr>
          <w:rFonts w:ascii="仿宋_GB2312" w:eastAsia="仿宋_GB2312" w:hint="eastAsia"/>
          <w:sz w:val="28"/>
          <w:szCs w:val="28"/>
        </w:rPr>
        <w:t xml:space="preserve">2 </w:t>
      </w:r>
      <w:r>
        <w:rPr>
          <w:rFonts w:ascii="仿宋_GB2312" w:eastAsia="仿宋_GB2312" w:hint="eastAsia"/>
          <w:sz w:val="28"/>
          <w:szCs w:val="28"/>
        </w:rPr>
        <w:t>人）、广东技术师范大学（</w:t>
      </w:r>
      <w:r>
        <w:rPr>
          <w:rFonts w:ascii="仿宋_GB2312" w:eastAsia="仿宋_GB2312" w:hint="eastAsia"/>
          <w:sz w:val="28"/>
          <w:szCs w:val="28"/>
        </w:rPr>
        <w:t xml:space="preserve">2 </w:t>
      </w:r>
      <w:r>
        <w:rPr>
          <w:rFonts w:ascii="仿宋_GB2312" w:eastAsia="仿宋_GB2312" w:hint="eastAsia"/>
          <w:sz w:val="28"/>
          <w:szCs w:val="28"/>
        </w:rPr>
        <w:t>人）等院校，具体院校分布如下表所示：</w:t>
      </w:r>
    </w:p>
    <w:tbl>
      <w:tblPr>
        <w:tblW w:w="8312" w:type="dxa"/>
        <w:tblLayout w:type="fixed"/>
        <w:tblCellMar>
          <w:left w:w="0" w:type="dxa"/>
          <w:right w:w="0" w:type="dxa"/>
        </w:tblCellMar>
        <w:tblLook w:val="04A0" w:firstRow="1" w:lastRow="0" w:firstColumn="1" w:lastColumn="0" w:noHBand="0" w:noVBand="1"/>
      </w:tblPr>
      <w:tblGrid>
        <w:gridCol w:w="2235"/>
        <w:gridCol w:w="1864"/>
        <w:gridCol w:w="2338"/>
        <w:gridCol w:w="1875"/>
      </w:tblGrid>
      <w:tr w:rsidR="00BF6700">
        <w:trPr>
          <w:trHeight w:val="500"/>
        </w:trPr>
        <w:tc>
          <w:tcPr>
            <w:tcW w:w="2235" w:type="dxa"/>
            <w:tcBorders>
              <w:top w:val="single" w:sz="4" w:space="0" w:color="000000"/>
              <w:left w:val="single" w:sz="4" w:space="0" w:color="000000"/>
              <w:bottom w:val="single" w:sz="4" w:space="0" w:color="000000"/>
              <w:right w:val="single" w:sz="4" w:space="0" w:color="000000"/>
            </w:tcBorders>
            <w:shd w:val="clear" w:color="auto" w:fill="FFC000"/>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lastRenderedPageBreak/>
              <w:t>院校名称</w:t>
            </w:r>
          </w:p>
        </w:tc>
        <w:tc>
          <w:tcPr>
            <w:tcW w:w="1864" w:type="dxa"/>
            <w:tcBorders>
              <w:top w:val="single" w:sz="4" w:space="0" w:color="000000"/>
              <w:left w:val="single" w:sz="4" w:space="0" w:color="000000"/>
              <w:bottom w:val="single" w:sz="4" w:space="0" w:color="000000"/>
              <w:right w:val="single" w:sz="4" w:space="0" w:color="000000"/>
            </w:tcBorders>
            <w:shd w:val="clear" w:color="auto" w:fill="FFC000"/>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录取人数</w:t>
            </w:r>
          </w:p>
        </w:tc>
        <w:tc>
          <w:tcPr>
            <w:tcW w:w="2338" w:type="dxa"/>
            <w:tcBorders>
              <w:top w:val="single" w:sz="4" w:space="0" w:color="000000"/>
              <w:left w:val="single" w:sz="4" w:space="0" w:color="000000"/>
              <w:bottom w:val="single" w:sz="4" w:space="0" w:color="000000"/>
              <w:right w:val="single" w:sz="4" w:space="0" w:color="000000"/>
            </w:tcBorders>
            <w:shd w:val="clear" w:color="auto" w:fill="FFC000"/>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院校名称</w:t>
            </w:r>
          </w:p>
        </w:tc>
        <w:tc>
          <w:tcPr>
            <w:tcW w:w="1875" w:type="dxa"/>
            <w:tcBorders>
              <w:top w:val="single" w:sz="4" w:space="0" w:color="000000"/>
              <w:left w:val="single" w:sz="4" w:space="0" w:color="000000"/>
              <w:bottom w:val="single" w:sz="4" w:space="0" w:color="000000"/>
              <w:right w:val="single" w:sz="4" w:space="0" w:color="000000"/>
            </w:tcBorders>
            <w:shd w:val="clear" w:color="auto" w:fill="FFC000"/>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录取人数</w:t>
            </w:r>
          </w:p>
        </w:tc>
      </w:tr>
      <w:tr w:rsidR="00BF6700">
        <w:trPr>
          <w:trHeight w:val="500"/>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广东海洋大学</w:t>
            </w:r>
          </w:p>
        </w:tc>
        <w:tc>
          <w:tcPr>
            <w:tcW w:w="1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贵州财经大学</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BF6700">
        <w:trPr>
          <w:trHeight w:val="500"/>
        </w:trPr>
        <w:tc>
          <w:tcPr>
            <w:tcW w:w="2235" w:type="dxa"/>
            <w:tcBorders>
              <w:top w:val="single" w:sz="4" w:space="0" w:color="000000"/>
              <w:left w:val="single" w:sz="4" w:space="0" w:color="000000"/>
              <w:bottom w:val="single" w:sz="4" w:space="0" w:color="000000"/>
              <w:right w:val="single" w:sz="4" w:space="0" w:color="000000"/>
            </w:tcBorders>
            <w:shd w:val="clear" w:color="auto" w:fill="9BC2E6"/>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广东技术师范大学</w:t>
            </w:r>
          </w:p>
        </w:tc>
        <w:tc>
          <w:tcPr>
            <w:tcW w:w="1864" w:type="dxa"/>
            <w:tcBorders>
              <w:top w:val="single" w:sz="4" w:space="0" w:color="000000"/>
              <w:left w:val="single" w:sz="4" w:space="0" w:color="000000"/>
              <w:bottom w:val="single" w:sz="4" w:space="0" w:color="000000"/>
              <w:right w:val="single" w:sz="4" w:space="0" w:color="000000"/>
            </w:tcBorders>
            <w:shd w:val="clear" w:color="auto" w:fill="9BC2E6"/>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2338" w:type="dxa"/>
            <w:tcBorders>
              <w:top w:val="single" w:sz="4" w:space="0" w:color="000000"/>
              <w:left w:val="single" w:sz="4" w:space="0" w:color="000000"/>
              <w:bottom w:val="single" w:sz="4" w:space="0" w:color="000000"/>
              <w:right w:val="single" w:sz="4" w:space="0" w:color="000000"/>
            </w:tcBorders>
            <w:shd w:val="clear" w:color="auto" w:fill="9BC2E6"/>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桂林电子科技大学</w:t>
            </w:r>
          </w:p>
        </w:tc>
        <w:tc>
          <w:tcPr>
            <w:tcW w:w="1875" w:type="dxa"/>
            <w:tcBorders>
              <w:top w:val="single" w:sz="4" w:space="0" w:color="000000"/>
              <w:left w:val="single" w:sz="4" w:space="0" w:color="000000"/>
              <w:bottom w:val="single" w:sz="4" w:space="0" w:color="000000"/>
              <w:right w:val="single" w:sz="4" w:space="0" w:color="000000"/>
            </w:tcBorders>
            <w:shd w:val="clear" w:color="auto" w:fill="9BC2E6"/>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BF6700">
        <w:trPr>
          <w:trHeight w:val="500"/>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华南农业大学</w:t>
            </w:r>
          </w:p>
        </w:tc>
        <w:tc>
          <w:tcPr>
            <w:tcW w:w="1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黑龙江大学</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BF6700">
        <w:trPr>
          <w:trHeight w:val="500"/>
        </w:trPr>
        <w:tc>
          <w:tcPr>
            <w:tcW w:w="2235" w:type="dxa"/>
            <w:tcBorders>
              <w:top w:val="single" w:sz="4" w:space="0" w:color="000000"/>
              <w:left w:val="single" w:sz="4" w:space="0" w:color="000000"/>
              <w:bottom w:val="single" w:sz="4" w:space="0" w:color="000000"/>
              <w:right w:val="single" w:sz="4" w:space="0" w:color="000000"/>
            </w:tcBorders>
            <w:shd w:val="clear" w:color="auto" w:fill="9BC2E6"/>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绍兴文理学院</w:t>
            </w:r>
          </w:p>
        </w:tc>
        <w:tc>
          <w:tcPr>
            <w:tcW w:w="1864" w:type="dxa"/>
            <w:tcBorders>
              <w:top w:val="single" w:sz="4" w:space="0" w:color="000000"/>
              <w:left w:val="single" w:sz="4" w:space="0" w:color="000000"/>
              <w:bottom w:val="single" w:sz="4" w:space="0" w:color="000000"/>
              <w:right w:val="single" w:sz="4" w:space="0" w:color="000000"/>
            </w:tcBorders>
            <w:shd w:val="clear" w:color="auto" w:fill="9BC2E6"/>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2338" w:type="dxa"/>
            <w:tcBorders>
              <w:top w:val="single" w:sz="4" w:space="0" w:color="000000"/>
              <w:left w:val="single" w:sz="4" w:space="0" w:color="000000"/>
              <w:bottom w:val="single" w:sz="4" w:space="0" w:color="000000"/>
              <w:right w:val="single" w:sz="4" w:space="0" w:color="000000"/>
            </w:tcBorders>
            <w:shd w:val="clear" w:color="auto" w:fill="9BC2E6"/>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湖南理工学院</w:t>
            </w:r>
          </w:p>
        </w:tc>
        <w:tc>
          <w:tcPr>
            <w:tcW w:w="1875" w:type="dxa"/>
            <w:tcBorders>
              <w:top w:val="single" w:sz="4" w:space="0" w:color="000000"/>
              <w:left w:val="single" w:sz="4" w:space="0" w:color="000000"/>
              <w:bottom w:val="single" w:sz="4" w:space="0" w:color="000000"/>
              <w:right w:val="single" w:sz="4" w:space="0" w:color="000000"/>
            </w:tcBorders>
            <w:shd w:val="clear" w:color="auto" w:fill="9BC2E6"/>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BF6700">
        <w:trPr>
          <w:trHeight w:val="500"/>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佛山科学技术学院</w:t>
            </w:r>
          </w:p>
        </w:tc>
        <w:tc>
          <w:tcPr>
            <w:tcW w:w="1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华南农业大学</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BF6700">
        <w:trPr>
          <w:trHeight w:val="500"/>
        </w:trPr>
        <w:tc>
          <w:tcPr>
            <w:tcW w:w="2235" w:type="dxa"/>
            <w:tcBorders>
              <w:top w:val="single" w:sz="4" w:space="0" w:color="000000"/>
              <w:left w:val="single" w:sz="4" w:space="0" w:color="000000"/>
              <w:bottom w:val="single" w:sz="4" w:space="0" w:color="000000"/>
              <w:right w:val="single" w:sz="4" w:space="0" w:color="000000"/>
            </w:tcBorders>
            <w:shd w:val="clear" w:color="auto" w:fill="9BC2E6"/>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广东工业大学</w:t>
            </w:r>
          </w:p>
        </w:tc>
        <w:tc>
          <w:tcPr>
            <w:tcW w:w="1864" w:type="dxa"/>
            <w:tcBorders>
              <w:top w:val="single" w:sz="4" w:space="0" w:color="000000"/>
              <w:left w:val="single" w:sz="4" w:space="0" w:color="000000"/>
              <w:bottom w:val="single" w:sz="4" w:space="0" w:color="000000"/>
              <w:right w:val="single" w:sz="4" w:space="0" w:color="000000"/>
            </w:tcBorders>
            <w:shd w:val="clear" w:color="auto" w:fill="9BC2E6"/>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2338" w:type="dxa"/>
            <w:tcBorders>
              <w:top w:val="single" w:sz="4" w:space="0" w:color="000000"/>
              <w:left w:val="single" w:sz="4" w:space="0" w:color="000000"/>
              <w:bottom w:val="single" w:sz="4" w:space="0" w:color="000000"/>
              <w:right w:val="single" w:sz="4" w:space="0" w:color="000000"/>
            </w:tcBorders>
            <w:shd w:val="clear" w:color="auto" w:fill="9BC2E6"/>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淮海工学院</w:t>
            </w:r>
          </w:p>
        </w:tc>
        <w:tc>
          <w:tcPr>
            <w:tcW w:w="1875" w:type="dxa"/>
            <w:tcBorders>
              <w:top w:val="single" w:sz="4" w:space="0" w:color="000000"/>
              <w:left w:val="single" w:sz="4" w:space="0" w:color="000000"/>
              <w:bottom w:val="single" w:sz="4" w:space="0" w:color="000000"/>
              <w:right w:val="single" w:sz="4" w:space="0" w:color="000000"/>
            </w:tcBorders>
            <w:shd w:val="clear" w:color="auto" w:fill="9BC2E6"/>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BF6700">
        <w:trPr>
          <w:trHeight w:val="500"/>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广东外语外贸大学</w:t>
            </w:r>
          </w:p>
        </w:tc>
        <w:tc>
          <w:tcPr>
            <w:tcW w:w="1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内蒙古科技大学</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BF6700">
        <w:trPr>
          <w:trHeight w:val="500"/>
        </w:trPr>
        <w:tc>
          <w:tcPr>
            <w:tcW w:w="2235" w:type="dxa"/>
            <w:tcBorders>
              <w:top w:val="single" w:sz="4" w:space="0" w:color="000000"/>
              <w:left w:val="single" w:sz="4" w:space="0" w:color="000000"/>
              <w:bottom w:val="single" w:sz="4" w:space="0" w:color="000000"/>
              <w:right w:val="single" w:sz="4" w:space="0" w:color="000000"/>
            </w:tcBorders>
            <w:shd w:val="clear" w:color="auto" w:fill="9BC2E6"/>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广西财经学院</w:t>
            </w:r>
          </w:p>
        </w:tc>
        <w:tc>
          <w:tcPr>
            <w:tcW w:w="1864" w:type="dxa"/>
            <w:tcBorders>
              <w:top w:val="single" w:sz="4" w:space="0" w:color="000000"/>
              <w:left w:val="single" w:sz="4" w:space="0" w:color="000000"/>
              <w:bottom w:val="single" w:sz="4" w:space="0" w:color="000000"/>
              <w:right w:val="single" w:sz="4" w:space="0" w:color="000000"/>
            </w:tcBorders>
            <w:shd w:val="clear" w:color="auto" w:fill="9BC2E6"/>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2338" w:type="dxa"/>
            <w:tcBorders>
              <w:top w:val="single" w:sz="4" w:space="0" w:color="000000"/>
              <w:left w:val="single" w:sz="4" w:space="0" w:color="000000"/>
              <w:bottom w:val="single" w:sz="4" w:space="0" w:color="000000"/>
              <w:right w:val="single" w:sz="4" w:space="0" w:color="000000"/>
            </w:tcBorders>
            <w:shd w:val="clear" w:color="auto" w:fill="9BC2E6"/>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汕头大学</w:t>
            </w:r>
          </w:p>
        </w:tc>
        <w:tc>
          <w:tcPr>
            <w:tcW w:w="1875" w:type="dxa"/>
            <w:tcBorders>
              <w:top w:val="single" w:sz="4" w:space="0" w:color="000000"/>
              <w:left w:val="single" w:sz="4" w:space="0" w:color="000000"/>
              <w:bottom w:val="single" w:sz="4" w:space="0" w:color="000000"/>
              <w:right w:val="single" w:sz="4" w:space="0" w:color="000000"/>
            </w:tcBorders>
            <w:shd w:val="clear" w:color="auto" w:fill="9BC2E6"/>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BF6700">
        <w:trPr>
          <w:trHeight w:val="500"/>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广西师范大学</w:t>
            </w:r>
          </w:p>
        </w:tc>
        <w:tc>
          <w:tcPr>
            <w:tcW w:w="1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上海海事大学</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BF6700">
        <w:trPr>
          <w:trHeight w:val="500"/>
        </w:trPr>
        <w:tc>
          <w:tcPr>
            <w:tcW w:w="2235" w:type="dxa"/>
            <w:tcBorders>
              <w:top w:val="single" w:sz="4" w:space="0" w:color="000000"/>
              <w:left w:val="single" w:sz="4" w:space="0" w:color="000000"/>
              <w:bottom w:val="single" w:sz="4" w:space="0" w:color="000000"/>
              <w:right w:val="single" w:sz="4" w:space="0" w:color="000000"/>
            </w:tcBorders>
            <w:shd w:val="clear" w:color="auto" w:fill="9BC2E6"/>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广州体育学院</w:t>
            </w:r>
          </w:p>
        </w:tc>
        <w:tc>
          <w:tcPr>
            <w:tcW w:w="1864" w:type="dxa"/>
            <w:tcBorders>
              <w:top w:val="single" w:sz="4" w:space="0" w:color="000000"/>
              <w:left w:val="single" w:sz="4" w:space="0" w:color="000000"/>
              <w:bottom w:val="single" w:sz="4" w:space="0" w:color="000000"/>
              <w:right w:val="single" w:sz="4" w:space="0" w:color="000000"/>
            </w:tcBorders>
            <w:shd w:val="clear" w:color="auto" w:fill="9BC2E6"/>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2338" w:type="dxa"/>
            <w:tcBorders>
              <w:top w:val="single" w:sz="4" w:space="0" w:color="000000"/>
              <w:left w:val="single" w:sz="4" w:space="0" w:color="000000"/>
              <w:bottom w:val="single" w:sz="4" w:space="0" w:color="000000"/>
              <w:right w:val="single" w:sz="4" w:space="0" w:color="000000"/>
            </w:tcBorders>
            <w:shd w:val="clear" w:color="auto" w:fill="9BC2E6"/>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深圳大学</w:t>
            </w:r>
          </w:p>
        </w:tc>
        <w:tc>
          <w:tcPr>
            <w:tcW w:w="1875" w:type="dxa"/>
            <w:tcBorders>
              <w:top w:val="single" w:sz="4" w:space="0" w:color="000000"/>
              <w:left w:val="single" w:sz="4" w:space="0" w:color="000000"/>
              <w:bottom w:val="single" w:sz="4" w:space="0" w:color="000000"/>
              <w:right w:val="single" w:sz="4" w:space="0" w:color="000000"/>
            </w:tcBorders>
            <w:shd w:val="clear" w:color="auto" w:fill="9BC2E6"/>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BF6700">
        <w:trPr>
          <w:trHeight w:val="500"/>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云南农业大学</w:t>
            </w:r>
          </w:p>
        </w:tc>
        <w:tc>
          <w:tcPr>
            <w:tcW w:w="1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湘潭大学</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bl>
    <w:p w:rsidR="00BF6700" w:rsidRDefault="0080749C">
      <w:pPr>
        <w:widowControl/>
        <w:spacing w:line="500" w:lineRule="exact"/>
        <w:jc w:val="center"/>
        <w:rPr>
          <w:rFonts w:ascii="仿宋_GB2312" w:eastAsia="仿宋_GB2312"/>
          <w:sz w:val="28"/>
          <w:szCs w:val="28"/>
        </w:rPr>
      </w:pPr>
      <w:r>
        <w:rPr>
          <w:rFonts w:ascii="仿宋_GB2312" w:eastAsia="仿宋_GB2312" w:hint="eastAsia"/>
        </w:rPr>
        <w:t>图</w:t>
      </w:r>
      <w:r>
        <w:rPr>
          <w:rFonts w:ascii="仿宋_GB2312" w:eastAsia="仿宋_GB2312" w:hint="eastAsia"/>
        </w:rPr>
        <w:t xml:space="preserve"> 3-1 2019</w:t>
      </w:r>
      <w:r>
        <w:rPr>
          <w:rFonts w:ascii="仿宋_GB2312" w:eastAsia="仿宋_GB2312" w:hint="eastAsia"/>
        </w:rPr>
        <w:t>届毕业生</w:t>
      </w:r>
      <w:r>
        <w:rPr>
          <w:rFonts w:ascii="仿宋_GB2312" w:eastAsia="仿宋_GB2312" w:hint="eastAsia"/>
        </w:rPr>
        <w:t>国内</w:t>
      </w:r>
      <w:r>
        <w:rPr>
          <w:rFonts w:ascii="仿宋_GB2312" w:eastAsia="仿宋_GB2312" w:hint="eastAsia"/>
        </w:rPr>
        <w:t>升学情况</w:t>
      </w:r>
    </w:p>
    <w:p w:rsidR="00BF6700" w:rsidRDefault="0080749C">
      <w:pPr>
        <w:pStyle w:val="3"/>
      </w:pPr>
      <w:bookmarkStart w:id="106" w:name="_Toc28748_WPSOffice_Level3"/>
      <w:bookmarkStart w:id="107" w:name="_Toc34233322"/>
      <w:r>
        <w:rPr>
          <w:rFonts w:hint="eastAsia"/>
        </w:rPr>
        <w:t>（二）出国（境）情况</w:t>
      </w:r>
      <w:bookmarkEnd w:id="106"/>
      <w:bookmarkEnd w:id="107"/>
    </w:p>
    <w:p w:rsidR="00BF6700" w:rsidRDefault="0080749C">
      <w:pPr>
        <w:widowControl/>
        <w:spacing w:line="500" w:lineRule="exact"/>
        <w:ind w:firstLineChars="200" w:firstLine="560"/>
        <w:jc w:val="left"/>
        <w:rPr>
          <w:rFonts w:ascii="仿宋_GB2312" w:eastAsia="仿宋_GB2312"/>
          <w:sz w:val="28"/>
          <w:szCs w:val="28"/>
        </w:rPr>
      </w:pPr>
      <w:r>
        <w:rPr>
          <w:rFonts w:ascii="仿宋_GB2312" w:eastAsia="仿宋_GB2312" w:hint="eastAsia"/>
          <w:sz w:val="28"/>
          <w:szCs w:val="28"/>
        </w:rPr>
        <w:t>我校</w:t>
      </w:r>
      <w:r>
        <w:rPr>
          <w:rFonts w:ascii="仿宋_GB2312" w:eastAsia="仿宋_GB2312" w:hint="eastAsia"/>
          <w:sz w:val="28"/>
          <w:szCs w:val="28"/>
        </w:rPr>
        <w:t>2019</w:t>
      </w:r>
      <w:r>
        <w:rPr>
          <w:rFonts w:ascii="仿宋_GB2312" w:eastAsia="仿宋_GB2312" w:hint="eastAsia"/>
          <w:sz w:val="28"/>
          <w:szCs w:val="28"/>
        </w:rPr>
        <w:t>届毕业生中，有</w:t>
      </w:r>
      <w:r>
        <w:rPr>
          <w:rFonts w:ascii="仿宋_GB2312" w:eastAsia="仿宋_GB2312" w:hint="eastAsia"/>
          <w:sz w:val="28"/>
          <w:szCs w:val="28"/>
        </w:rPr>
        <w:t>22</w:t>
      </w:r>
      <w:r>
        <w:rPr>
          <w:rFonts w:ascii="仿宋_GB2312" w:eastAsia="仿宋_GB2312" w:hint="eastAsia"/>
          <w:sz w:val="28"/>
          <w:szCs w:val="28"/>
        </w:rPr>
        <w:t>名毕业生选择出国（境）升学，出国（境）升学率为</w:t>
      </w:r>
      <w:r>
        <w:rPr>
          <w:rFonts w:ascii="仿宋_GB2312" w:eastAsia="仿宋_GB2312" w:hint="eastAsia"/>
          <w:sz w:val="28"/>
          <w:szCs w:val="28"/>
        </w:rPr>
        <w:t xml:space="preserve"> 0.40%</w:t>
      </w:r>
      <w:r>
        <w:rPr>
          <w:rFonts w:ascii="仿宋_GB2312" w:eastAsia="仿宋_GB2312" w:hint="eastAsia"/>
          <w:sz w:val="28"/>
          <w:szCs w:val="28"/>
        </w:rPr>
        <w:t>，同比增长</w:t>
      </w:r>
      <w:r>
        <w:rPr>
          <w:rFonts w:ascii="仿宋_GB2312" w:eastAsia="仿宋_GB2312" w:hint="eastAsia"/>
          <w:sz w:val="28"/>
          <w:szCs w:val="28"/>
        </w:rPr>
        <w:t>0.19%</w:t>
      </w:r>
      <w:r>
        <w:rPr>
          <w:rFonts w:ascii="仿宋_GB2312" w:eastAsia="仿宋_GB2312" w:hint="eastAsia"/>
          <w:sz w:val="28"/>
          <w:szCs w:val="28"/>
        </w:rPr>
        <w:t>。其它出国（境）情况如下图所示：</w:t>
      </w:r>
    </w:p>
    <w:tbl>
      <w:tblPr>
        <w:tblW w:w="8775" w:type="dxa"/>
        <w:tblLayout w:type="fixed"/>
        <w:tblCellMar>
          <w:left w:w="0" w:type="dxa"/>
          <w:right w:w="0" w:type="dxa"/>
        </w:tblCellMar>
        <w:tblLook w:val="04A0" w:firstRow="1" w:lastRow="0" w:firstColumn="1" w:lastColumn="0" w:noHBand="0" w:noVBand="1"/>
      </w:tblPr>
      <w:tblGrid>
        <w:gridCol w:w="3480"/>
        <w:gridCol w:w="2445"/>
        <w:gridCol w:w="2850"/>
      </w:tblGrid>
      <w:tr w:rsidR="00BF6700">
        <w:trPr>
          <w:trHeight w:val="360"/>
        </w:trPr>
        <w:tc>
          <w:tcPr>
            <w:tcW w:w="3480" w:type="dxa"/>
            <w:tcBorders>
              <w:top w:val="single" w:sz="4" w:space="0" w:color="000000"/>
              <w:left w:val="single" w:sz="4" w:space="0" w:color="000000"/>
              <w:bottom w:val="single" w:sz="4" w:space="0" w:color="000000"/>
              <w:right w:val="single" w:sz="4" w:space="0" w:color="000000"/>
            </w:tcBorders>
            <w:shd w:val="clear" w:color="auto" w:fill="F4B084"/>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院校名称</w:t>
            </w:r>
          </w:p>
        </w:tc>
        <w:tc>
          <w:tcPr>
            <w:tcW w:w="2445" w:type="dxa"/>
            <w:tcBorders>
              <w:top w:val="single" w:sz="4" w:space="0" w:color="000000"/>
              <w:left w:val="single" w:sz="4" w:space="0" w:color="000000"/>
              <w:bottom w:val="single" w:sz="4" w:space="0" w:color="000000"/>
              <w:right w:val="single" w:sz="4" w:space="0" w:color="000000"/>
            </w:tcBorders>
            <w:shd w:val="clear" w:color="auto" w:fill="F4B084"/>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所在国家</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地区</w:t>
            </w:r>
          </w:p>
        </w:tc>
        <w:tc>
          <w:tcPr>
            <w:tcW w:w="2850" w:type="dxa"/>
            <w:tcBorders>
              <w:top w:val="single" w:sz="4" w:space="0" w:color="000000"/>
              <w:left w:val="single" w:sz="4" w:space="0" w:color="000000"/>
              <w:bottom w:val="single" w:sz="4" w:space="0" w:color="000000"/>
              <w:right w:val="single" w:sz="4" w:space="0" w:color="000000"/>
            </w:tcBorders>
            <w:shd w:val="clear" w:color="auto" w:fill="F4B084"/>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录取人数</w:t>
            </w:r>
          </w:p>
        </w:tc>
      </w:tr>
      <w:tr w:rsidR="00BF6700">
        <w:trPr>
          <w:trHeight w:val="360"/>
        </w:trPr>
        <w:tc>
          <w:tcPr>
            <w:tcW w:w="3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纽卡斯尔大学</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英国</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r>
      <w:tr w:rsidR="00BF6700">
        <w:trPr>
          <w:trHeight w:val="360"/>
        </w:trPr>
        <w:tc>
          <w:tcPr>
            <w:tcW w:w="3480" w:type="dxa"/>
            <w:tcBorders>
              <w:top w:val="single" w:sz="4" w:space="0" w:color="000000"/>
              <w:left w:val="single" w:sz="4" w:space="0" w:color="000000"/>
              <w:bottom w:val="single" w:sz="4" w:space="0" w:color="000000"/>
              <w:right w:val="single" w:sz="4" w:space="0" w:color="000000"/>
            </w:tcBorders>
            <w:shd w:val="clear" w:color="auto" w:fill="FFC000"/>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香港教育大学</w:t>
            </w:r>
          </w:p>
        </w:tc>
        <w:tc>
          <w:tcPr>
            <w:tcW w:w="2445" w:type="dxa"/>
            <w:tcBorders>
              <w:top w:val="single" w:sz="4" w:space="0" w:color="000000"/>
              <w:left w:val="single" w:sz="4" w:space="0" w:color="000000"/>
              <w:bottom w:val="single" w:sz="4" w:space="0" w:color="000000"/>
              <w:right w:val="single" w:sz="4" w:space="0" w:color="000000"/>
            </w:tcBorders>
            <w:shd w:val="clear" w:color="auto" w:fill="FFC000"/>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香港</w:t>
            </w:r>
          </w:p>
        </w:tc>
        <w:tc>
          <w:tcPr>
            <w:tcW w:w="2850" w:type="dxa"/>
            <w:tcBorders>
              <w:top w:val="single" w:sz="4" w:space="0" w:color="000000"/>
              <w:left w:val="single" w:sz="4" w:space="0" w:color="000000"/>
              <w:bottom w:val="single" w:sz="4" w:space="0" w:color="000000"/>
              <w:right w:val="single" w:sz="4" w:space="0" w:color="000000"/>
            </w:tcBorders>
            <w:shd w:val="clear" w:color="auto" w:fill="FFC000"/>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r>
      <w:tr w:rsidR="00BF6700">
        <w:trPr>
          <w:trHeight w:val="360"/>
        </w:trPr>
        <w:tc>
          <w:tcPr>
            <w:tcW w:w="3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ISI</w:t>
            </w:r>
            <w:r>
              <w:rPr>
                <w:rFonts w:ascii="宋体" w:eastAsia="宋体" w:hAnsi="宋体" w:cs="宋体" w:hint="eastAsia"/>
                <w:color w:val="000000"/>
                <w:kern w:val="0"/>
                <w:sz w:val="22"/>
                <w:lang w:bidi="ar"/>
              </w:rPr>
              <w:t>日本语学校</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日本</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BF6700">
        <w:trPr>
          <w:trHeight w:val="360"/>
        </w:trPr>
        <w:tc>
          <w:tcPr>
            <w:tcW w:w="3480" w:type="dxa"/>
            <w:tcBorders>
              <w:top w:val="single" w:sz="4" w:space="0" w:color="000000"/>
              <w:left w:val="single" w:sz="4" w:space="0" w:color="000000"/>
              <w:bottom w:val="single" w:sz="4" w:space="0" w:color="000000"/>
              <w:right w:val="single" w:sz="4" w:space="0" w:color="000000"/>
            </w:tcBorders>
            <w:shd w:val="clear" w:color="auto" w:fill="FFC000"/>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爱丁堡大学</w:t>
            </w:r>
          </w:p>
        </w:tc>
        <w:tc>
          <w:tcPr>
            <w:tcW w:w="2445" w:type="dxa"/>
            <w:tcBorders>
              <w:top w:val="single" w:sz="4" w:space="0" w:color="000000"/>
              <w:left w:val="single" w:sz="4" w:space="0" w:color="000000"/>
              <w:bottom w:val="single" w:sz="4" w:space="0" w:color="000000"/>
              <w:right w:val="single" w:sz="4" w:space="0" w:color="000000"/>
            </w:tcBorders>
            <w:shd w:val="clear" w:color="auto" w:fill="FFC000"/>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英国</w:t>
            </w:r>
          </w:p>
        </w:tc>
        <w:tc>
          <w:tcPr>
            <w:tcW w:w="2850" w:type="dxa"/>
            <w:tcBorders>
              <w:top w:val="single" w:sz="4" w:space="0" w:color="000000"/>
              <w:left w:val="single" w:sz="4" w:space="0" w:color="000000"/>
              <w:bottom w:val="single" w:sz="4" w:space="0" w:color="000000"/>
              <w:right w:val="single" w:sz="4" w:space="0" w:color="000000"/>
            </w:tcBorders>
            <w:shd w:val="clear" w:color="auto" w:fill="FFC000"/>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BF6700">
        <w:trPr>
          <w:trHeight w:val="360"/>
        </w:trPr>
        <w:tc>
          <w:tcPr>
            <w:tcW w:w="3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澳大利亚迪肯大学</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澳大利亚</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BF6700">
        <w:trPr>
          <w:trHeight w:val="360"/>
        </w:trPr>
        <w:tc>
          <w:tcPr>
            <w:tcW w:w="3480" w:type="dxa"/>
            <w:tcBorders>
              <w:top w:val="single" w:sz="4" w:space="0" w:color="000000"/>
              <w:left w:val="single" w:sz="4" w:space="0" w:color="000000"/>
              <w:bottom w:val="single" w:sz="4" w:space="0" w:color="000000"/>
              <w:right w:val="single" w:sz="4" w:space="0" w:color="000000"/>
            </w:tcBorders>
            <w:shd w:val="clear" w:color="auto" w:fill="FFC000"/>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澳大利亚新南威尔士大学</w:t>
            </w:r>
          </w:p>
        </w:tc>
        <w:tc>
          <w:tcPr>
            <w:tcW w:w="2445" w:type="dxa"/>
            <w:tcBorders>
              <w:top w:val="single" w:sz="4" w:space="0" w:color="000000"/>
              <w:left w:val="single" w:sz="4" w:space="0" w:color="000000"/>
              <w:bottom w:val="single" w:sz="4" w:space="0" w:color="000000"/>
              <w:right w:val="single" w:sz="4" w:space="0" w:color="000000"/>
            </w:tcBorders>
            <w:shd w:val="clear" w:color="auto" w:fill="FFC000"/>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澳大利亚</w:t>
            </w:r>
          </w:p>
        </w:tc>
        <w:tc>
          <w:tcPr>
            <w:tcW w:w="2850" w:type="dxa"/>
            <w:tcBorders>
              <w:top w:val="single" w:sz="4" w:space="0" w:color="000000"/>
              <w:left w:val="single" w:sz="4" w:space="0" w:color="000000"/>
              <w:bottom w:val="single" w:sz="4" w:space="0" w:color="000000"/>
              <w:right w:val="single" w:sz="4" w:space="0" w:color="000000"/>
            </w:tcBorders>
            <w:shd w:val="clear" w:color="auto" w:fill="FFC000"/>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BF6700">
        <w:trPr>
          <w:trHeight w:val="360"/>
        </w:trPr>
        <w:tc>
          <w:tcPr>
            <w:tcW w:w="3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澳门科技大学</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澳门</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BF6700">
        <w:trPr>
          <w:trHeight w:val="360"/>
        </w:trPr>
        <w:tc>
          <w:tcPr>
            <w:tcW w:w="3480" w:type="dxa"/>
            <w:tcBorders>
              <w:top w:val="single" w:sz="4" w:space="0" w:color="000000"/>
              <w:left w:val="single" w:sz="4" w:space="0" w:color="000000"/>
              <w:bottom w:val="single" w:sz="4" w:space="0" w:color="000000"/>
              <w:right w:val="single" w:sz="4" w:space="0" w:color="000000"/>
            </w:tcBorders>
            <w:shd w:val="clear" w:color="auto" w:fill="FFC000"/>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成均</w:t>
            </w:r>
            <w:proofErr w:type="gramStart"/>
            <w:r>
              <w:rPr>
                <w:rFonts w:ascii="宋体" w:eastAsia="宋体" w:hAnsi="宋体" w:cs="宋体" w:hint="eastAsia"/>
                <w:color w:val="000000"/>
                <w:kern w:val="0"/>
                <w:sz w:val="22"/>
                <w:lang w:bidi="ar"/>
              </w:rPr>
              <w:t>馆大学</w:t>
            </w:r>
            <w:proofErr w:type="gramEnd"/>
          </w:p>
        </w:tc>
        <w:tc>
          <w:tcPr>
            <w:tcW w:w="2445" w:type="dxa"/>
            <w:tcBorders>
              <w:top w:val="single" w:sz="4" w:space="0" w:color="000000"/>
              <w:left w:val="single" w:sz="4" w:space="0" w:color="000000"/>
              <w:bottom w:val="single" w:sz="4" w:space="0" w:color="000000"/>
              <w:right w:val="single" w:sz="4" w:space="0" w:color="000000"/>
            </w:tcBorders>
            <w:shd w:val="clear" w:color="auto" w:fill="FFC000"/>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韩国</w:t>
            </w:r>
          </w:p>
        </w:tc>
        <w:tc>
          <w:tcPr>
            <w:tcW w:w="2850" w:type="dxa"/>
            <w:tcBorders>
              <w:top w:val="single" w:sz="4" w:space="0" w:color="000000"/>
              <w:left w:val="single" w:sz="4" w:space="0" w:color="000000"/>
              <w:bottom w:val="single" w:sz="4" w:space="0" w:color="000000"/>
              <w:right w:val="single" w:sz="4" w:space="0" w:color="000000"/>
            </w:tcBorders>
            <w:shd w:val="clear" w:color="auto" w:fill="FFC000"/>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BF6700">
        <w:trPr>
          <w:trHeight w:val="360"/>
        </w:trPr>
        <w:tc>
          <w:tcPr>
            <w:tcW w:w="3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俄罗斯圣彼得堡国立财经大学</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俄罗斯</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BF6700">
        <w:trPr>
          <w:trHeight w:val="360"/>
        </w:trPr>
        <w:tc>
          <w:tcPr>
            <w:tcW w:w="3480" w:type="dxa"/>
            <w:tcBorders>
              <w:top w:val="single" w:sz="4" w:space="0" w:color="000000"/>
              <w:left w:val="single" w:sz="4" w:space="0" w:color="000000"/>
              <w:bottom w:val="single" w:sz="4" w:space="0" w:color="000000"/>
              <w:right w:val="single" w:sz="4" w:space="0" w:color="000000"/>
            </w:tcBorders>
            <w:shd w:val="clear" w:color="auto" w:fill="FFC000"/>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加拿大西三一大学</w:t>
            </w:r>
          </w:p>
        </w:tc>
        <w:tc>
          <w:tcPr>
            <w:tcW w:w="2445" w:type="dxa"/>
            <w:tcBorders>
              <w:top w:val="single" w:sz="4" w:space="0" w:color="000000"/>
              <w:left w:val="single" w:sz="4" w:space="0" w:color="000000"/>
              <w:bottom w:val="single" w:sz="4" w:space="0" w:color="000000"/>
              <w:right w:val="single" w:sz="4" w:space="0" w:color="000000"/>
            </w:tcBorders>
            <w:shd w:val="clear" w:color="auto" w:fill="FFC000"/>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加拿大</w:t>
            </w:r>
          </w:p>
        </w:tc>
        <w:tc>
          <w:tcPr>
            <w:tcW w:w="2850" w:type="dxa"/>
            <w:tcBorders>
              <w:top w:val="single" w:sz="4" w:space="0" w:color="000000"/>
              <w:left w:val="single" w:sz="4" w:space="0" w:color="000000"/>
              <w:bottom w:val="single" w:sz="4" w:space="0" w:color="000000"/>
              <w:right w:val="single" w:sz="4" w:space="0" w:color="000000"/>
            </w:tcBorders>
            <w:shd w:val="clear" w:color="auto" w:fill="FFC000"/>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BF6700">
        <w:trPr>
          <w:trHeight w:val="360"/>
        </w:trPr>
        <w:tc>
          <w:tcPr>
            <w:tcW w:w="3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考文</w:t>
            </w:r>
            <w:proofErr w:type="gramStart"/>
            <w:r>
              <w:rPr>
                <w:rFonts w:ascii="宋体" w:eastAsia="宋体" w:hAnsi="宋体" w:cs="宋体" w:hint="eastAsia"/>
                <w:color w:val="000000"/>
                <w:kern w:val="0"/>
                <w:sz w:val="22"/>
                <w:lang w:bidi="ar"/>
              </w:rPr>
              <w:t>垂大学</w:t>
            </w:r>
            <w:proofErr w:type="gramEnd"/>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英国</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BF6700">
        <w:trPr>
          <w:trHeight w:val="360"/>
        </w:trPr>
        <w:tc>
          <w:tcPr>
            <w:tcW w:w="3480" w:type="dxa"/>
            <w:tcBorders>
              <w:top w:val="single" w:sz="4" w:space="0" w:color="000000"/>
              <w:left w:val="single" w:sz="4" w:space="0" w:color="000000"/>
              <w:bottom w:val="single" w:sz="4" w:space="0" w:color="000000"/>
              <w:right w:val="single" w:sz="4" w:space="0" w:color="000000"/>
            </w:tcBorders>
            <w:shd w:val="clear" w:color="auto" w:fill="FFC000"/>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莱</w:t>
            </w:r>
            <w:proofErr w:type="gramEnd"/>
            <w:r>
              <w:rPr>
                <w:rFonts w:ascii="宋体" w:eastAsia="宋体" w:hAnsi="宋体" w:cs="宋体" w:hint="eastAsia"/>
                <w:color w:val="000000"/>
                <w:kern w:val="0"/>
                <w:sz w:val="22"/>
                <w:lang w:bidi="ar"/>
              </w:rPr>
              <w:t>斯特大学</w:t>
            </w:r>
          </w:p>
        </w:tc>
        <w:tc>
          <w:tcPr>
            <w:tcW w:w="2445" w:type="dxa"/>
            <w:tcBorders>
              <w:top w:val="single" w:sz="4" w:space="0" w:color="000000"/>
              <w:left w:val="single" w:sz="4" w:space="0" w:color="000000"/>
              <w:bottom w:val="single" w:sz="4" w:space="0" w:color="000000"/>
              <w:right w:val="single" w:sz="4" w:space="0" w:color="000000"/>
            </w:tcBorders>
            <w:shd w:val="clear" w:color="auto" w:fill="FFC000"/>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英国</w:t>
            </w:r>
          </w:p>
        </w:tc>
        <w:tc>
          <w:tcPr>
            <w:tcW w:w="2850" w:type="dxa"/>
            <w:tcBorders>
              <w:top w:val="single" w:sz="4" w:space="0" w:color="000000"/>
              <w:left w:val="single" w:sz="4" w:space="0" w:color="000000"/>
              <w:bottom w:val="single" w:sz="4" w:space="0" w:color="000000"/>
              <w:right w:val="single" w:sz="4" w:space="0" w:color="000000"/>
            </w:tcBorders>
            <w:shd w:val="clear" w:color="auto" w:fill="FFC000"/>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BF6700">
        <w:trPr>
          <w:trHeight w:val="360"/>
        </w:trPr>
        <w:tc>
          <w:tcPr>
            <w:tcW w:w="3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日本明治大学</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日本</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BF6700">
        <w:trPr>
          <w:trHeight w:val="360"/>
        </w:trPr>
        <w:tc>
          <w:tcPr>
            <w:tcW w:w="3480" w:type="dxa"/>
            <w:tcBorders>
              <w:top w:val="single" w:sz="4" w:space="0" w:color="000000"/>
              <w:left w:val="single" w:sz="4" w:space="0" w:color="000000"/>
              <w:bottom w:val="single" w:sz="4" w:space="0" w:color="000000"/>
              <w:right w:val="single" w:sz="4" w:space="0" w:color="000000"/>
            </w:tcBorders>
            <w:shd w:val="clear" w:color="auto" w:fill="FFC000"/>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斯克莱德大学</w:t>
            </w:r>
          </w:p>
        </w:tc>
        <w:tc>
          <w:tcPr>
            <w:tcW w:w="2445" w:type="dxa"/>
            <w:tcBorders>
              <w:top w:val="single" w:sz="4" w:space="0" w:color="000000"/>
              <w:left w:val="single" w:sz="4" w:space="0" w:color="000000"/>
              <w:bottom w:val="single" w:sz="4" w:space="0" w:color="000000"/>
              <w:right w:val="single" w:sz="4" w:space="0" w:color="000000"/>
            </w:tcBorders>
            <w:shd w:val="clear" w:color="auto" w:fill="FFC000"/>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英国</w:t>
            </w:r>
          </w:p>
        </w:tc>
        <w:tc>
          <w:tcPr>
            <w:tcW w:w="2850" w:type="dxa"/>
            <w:tcBorders>
              <w:top w:val="single" w:sz="4" w:space="0" w:color="000000"/>
              <w:left w:val="single" w:sz="4" w:space="0" w:color="000000"/>
              <w:bottom w:val="single" w:sz="4" w:space="0" w:color="000000"/>
              <w:right w:val="single" w:sz="4" w:space="0" w:color="000000"/>
            </w:tcBorders>
            <w:shd w:val="clear" w:color="auto" w:fill="FFC000"/>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BF6700">
        <w:trPr>
          <w:trHeight w:val="360"/>
        </w:trPr>
        <w:tc>
          <w:tcPr>
            <w:tcW w:w="3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斯</w:t>
            </w:r>
            <w:proofErr w:type="gramStart"/>
            <w:r>
              <w:rPr>
                <w:rFonts w:ascii="宋体" w:eastAsia="宋体" w:hAnsi="宋体" w:cs="宋体" w:hint="eastAsia"/>
                <w:color w:val="000000"/>
                <w:kern w:val="0"/>
                <w:sz w:val="22"/>
                <w:lang w:bidi="ar"/>
              </w:rPr>
              <w:t>特林大学</w:t>
            </w:r>
            <w:proofErr w:type="gramEnd"/>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英国</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BF6700">
        <w:trPr>
          <w:trHeight w:val="360"/>
        </w:trPr>
        <w:tc>
          <w:tcPr>
            <w:tcW w:w="3480" w:type="dxa"/>
            <w:tcBorders>
              <w:top w:val="single" w:sz="4" w:space="0" w:color="000000"/>
              <w:left w:val="single" w:sz="4" w:space="0" w:color="000000"/>
              <w:bottom w:val="single" w:sz="4" w:space="0" w:color="000000"/>
              <w:right w:val="single" w:sz="4" w:space="0" w:color="000000"/>
            </w:tcBorders>
            <w:shd w:val="clear" w:color="auto" w:fill="FFC000"/>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乌克兰国立艺术学院</w:t>
            </w:r>
          </w:p>
        </w:tc>
        <w:tc>
          <w:tcPr>
            <w:tcW w:w="2445" w:type="dxa"/>
            <w:tcBorders>
              <w:top w:val="single" w:sz="4" w:space="0" w:color="000000"/>
              <w:left w:val="single" w:sz="4" w:space="0" w:color="000000"/>
              <w:bottom w:val="single" w:sz="4" w:space="0" w:color="000000"/>
              <w:right w:val="single" w:sz="4" w:space="0" w:color="000000"/>
            </w:tcBorders>
            <w:shd w:val="clear" w:color="auto" w:fill="FFC000"/>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乌克兰</w:t>
            </w:r>
          </w:p>
        </w:tc>
        <w:tc>
          <w:tcPr>
            <w:tcW w:w="2850" w:type="dxa"/>
            <w:tcBorders>
              <w:top w:val="single" w:sz="4" w:space="0" w:color="000000"/>
              <w:left w:val="single" w:sz="4" w:space="0" w:color="000000"/>
              <w:bottom w:val="single" w:sz="4" w:space="0" w:color="000000"/>
              <w:right w:val="single" w:sz="4" w:space="0" w:color="000000"/>
            </w:tcBorders>
            <w:shd w:val="clear" w:color="auto" w:fill="FFC000"/>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BF6700">
        <w:trPr>
          <w:trHeight w:val="360"/>
        </w:trPr>
        <w:tc>
          <w:tcPr>
            <w:tcW w:w="3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谢菲尔德大学</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英国</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BF6700">
        <w:trPr>
          <w:trHeight w:val="360"/>
        </w:trPr>
        <w:tc>
          <w:tcPr>
            <w:tcW w:w="3480" w:type="dxa"/>
            <w:tcBorders>
              <w:top w:val="single" w:sz="4" w:space="0" w:color="000000"/>
              <w:left w:val="single" w:sz="4" w:space="0" w:color="000000"/>
              <w:bottom w:val="single" w:sz="4" w:space="0" w:color="000000"/>
              <w:right w:val="single" w:sz="4" w:space="0" w:color="000000"/>
            </w:tcBorders>
            <w:shd w:val="clear" w:color="auto" w:fill="FFC000"/>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英国卡迪夫大学</w:t>
            </w:r>
          </w:p>
        </w:tc>
        <w:tc>
          <w:tcPr>
            <w:tcW w:w="2445" w:type="dxa"/>
            <w:tcBorders>
              <w:top w:val="single" w:sz="4" w:space="0" w:color="000000"/>
              <w:left w:val="single" w:sz="4" w:space="0" w:color="000000"/>
              <w:bottom w:val="single" w:sz="4" w:space="0" w:color="000000"/>
              <w:right w:val="single" w:sz="4" w:space="0" w:color="000000"/>
            </w:tcBorders>
            <w:shd w:val="clear" w:color="auto" w:fill="FFC000"/>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英国</w:t>
            </w:r>
          </w:p>
        </w:tc>
        <w:tc>
          <w:tcPr>
            <w:tcW w:w="2850" w:type="dxa"/>
            <w:tcBorders>
              <w:top w:val="single" w:sz="4" w:space="0" w:color="000000"/>
              <w:left w:val="single" w:sz="4" w:space="0" w:color="000000"/>
              <w:bottom w:val="single" w:sz="4" w:space="0" w:color="000000"/>
              <w:right w:val="single" w:sz="4" w:space="0" w:color="000000"/>
            </w:tcBorders>
            <w:shd w:val="clear" w:color="auto" w:fill="FFC000"/>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BF6700">
        <w:trPr>
          <w:trHeight w:val="360"/>
        </w:trPr>
        <w:tc>
          <w:tcPr>
            <w:tcW w:w="592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noProof/>
                <w:sz w:val="22"/>
              </w:rPr>
              <mc:AlternateContent>
                <mc:Choice Requires="wps">
                  <w:drawing>
                    <wp:anchor distT="0" distB="0" distL="114300" distR="114300" simplePos="0" relativeHeight="251687936" behindDoc="0" locked="0" layoutInCell="1" allowOverlap="1">
                      <wp:simplePos x="0" y="0"/>
                      <wp:positionH relativeFrom="column">
                        <wp:posOffset>1210310</wp:posOffset>
                      </wp:positionH>
                      <wp:positionV relativeFrom="paragraph">
                        <wp:posOffset>118110</wp:posOffset>
                      </wp:positionV>
                      <wp:extent cx="3088640" cy="4826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3088640" cy="482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6700" w:rsidRDefault="0080749C">
                                  <w:pPr>
                                    <w:widowControl/>
                                    <w:spacing w:line="500" w:lineRule="exact"/>
                                    <w:jc w:val="center"/>
                                    <w:rPr>
                                      <w:rFonts w:ascii="仿宋_GB2312" w:eastAsia="仿宋_GB2312"/>
                                    </w:rPr>
                                  </w:pPr>
                                  <w:r>
                                    <w:rPr>
                                      <w:rFonts w:ascii="仿宋_GB2312" w:eastAsia="仿宋_GB2312" w:hint="eastAsia"/>
                                    </w:rPr>
                                    <w:t>图</w:t>
                                  </w:r>
                                  <w:r>
                                    <w:rPr>
                                      <w:rFonts w:ascii="仿宋_GB2312" w:eastAsia="仿宋_GB2312" w:hint="eastAsia"/>
                                    </w:rPr>
                                    <w:t xml:space="preserve"> 3-2 2019</w:t>
                                  </w:r>
                                  <w:r>
                                    <w:rPr>
                                      <w:rFonts w:ascii="仿宋_GB2312" w:eastAsia="仿宋_GB2312" w:hint="eastAsia"/>
                                    </w:rPr>
                                    <w:t>届毕业生出国（境）情况</w:t>
                                  </w:r>
                                </w:p>
                                <w:p w:rsidR="00BF6700" w:rsidRDefault="00BF670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95.3pt;margin-top:9.3pt;height:38pt;width:243.2pt;z-index:251687936;mso-width-relative:page;mso-height-relative:page;" filled="f" stroked="f" coordsize="21600,21600" o:gfxdata="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bu&#10;WtTaAAAACQEAAA8AAAAAAAAAAQAgAAAAIgAAAGRycy9kb3ducmV2LnhtbFBLAQIUABQAAAAIAIdO&#10;4kDUO9jKIQIAABoEAAAOAAAAAAAAAAEAIAAAACkBAABkcnMvZTJvRG9jLnhtbFBLBQYAAAAABgAG&#10;AFkBAAC8BQAAAAA=&#10;">
                      <v:fill on="f" focussize="0,0"/>
                      <v:stroke on="f" weight="0.5pt"/>
                      <v:imagedata o:title=""/>
                      <o:lock v:ext="edit" aspectratio="f"/>
                      <v:textbox>
                        <w:txbxContent>
                          <w:p>
                            <w:pPr>
                              <w:widowControl/>
                              <w:spacing w:line="500" w:lineRule="exact"/>
                              <w:jc w:val="center"/>
                              <w:rPr>
                                <w:rFonts w:ascii="仿宋_GB2312" w:eastAsia="仿宋_GB2312"/>
                              </w:rPr>
                            </w:pPr>
                            <w:r>
                              <w:rPr>
                                <w:rFonts w:hint="eastAsia" w:ascii="仿宋_GB2312" w:eastAsia="仿宋_GB2312"/>
                              </w:rPr>
                              <w:t>图 3-2 2019届毕业生出国（境）情况</w:t>
                            </w:r>
                          </w:p>
                          <w:p/>
                        </w:txbxContent>
                      </v:textbox>
                    </v:shape>
                  </w:pict>
                </mc:Fallback>
              </mc:AlternateContent>
            </w:r>
            <w:r>
              <w:rPr>
                <w:rFonts w:ascii="宋体" w:eastAsia="宋体" w:hAnsi="宋体" w:cs="宋体" w:hint="eastAsia"/>
                <w:color w:val="000000"/>
                <w:kern w:val="0"/>
                <w:sz w:val="22"/>
                <w:lang w:bidi="ar"/>
              </w:rPr>
              <w:t>合计</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22</w:t>
            </w:r>
          </w:p>
        </w:tc>
      </w:tr>
    </w:tbl>
    <w:p w:rsidR="00BF6700" w:rsidRDefault="00BF6700">
      <w:pPr>
        <w:widowControl/>
        <w:spacing w:line="500" w:lineRule="exact"/>
        <w:ind w:firstLineChars="200" w:firstLine="560"/>
        <w:jc w:val="left"/>
        <w:rPr>
          <w:rFonts w:ascii="仿宋_GB2312" w:eastAsia="仿宋_GB2312"/>
          <w:sz w:val="28"/>
          <w:szCs w:val="28"/>
        </w:rPr>
      </w:pPr>
    </w:p>
    <w:p w:rsidR="00BF6700" w:rsidRDefault="0080749C">
      <w:pPr>
        <w:widowControl/>
        <w:spacing w:line="500" w:lineRule="exact"/>
        <w:ind w:firstLineChars="200" w:firstLine="560"/>
        <w:jc w:val="left"/>
        <w:rPr>
          <w:rFonts w:ascii="仿宋_GB2312" w:eastAsia="仿宋_GB2312"/>
          <w:sz w:val="28"/>
          <w:szCs w:val="28"/>
        </w:rPr>
      </w:pPr>
      <w:r>
        <w:rPr>
          <w:rFonts w:ascii="仿宋_GB2312" w:eastAsia="仿宋_GB2312" w:hint="eastAsia"/>
          <w:sz w:val="28"/>
          <w:szCs w:val="28"/>
        </w:rPr>
        <w:t>出国（境）国家（地区）分布：出国（境）毕业生主要流向英国，占比为</w:t>
      </w:r>
      <w:r>
        <w:rPr>
          <w:rFonts w:ascii="仿宋_GB2312" w:eastAsia="仿宋_GB2312" w:hint="eastAsia"/>
          <w:sz w:val="28"/>
          <w:szCs w:val="28"/>
        </w:rPr>
        <w:t xml:space="preserve"> 50%</w:t>
      </w:r>
      <w:r>
        <w:rPr>
          <w:rFonts w:ascii="仿宋_GB2312" w:eastAsia="仿宋_GB2312" w:hint="eastAsia"/>
          <w:sz w:val="28"/>
          <w:szCs w:val="28"/>
        </w:rPr>
        <w:t>；其次为澳大利亚（</w:t>
      </w:r>
      <w:r>
        <w:rPr>
          <w:rFonts w:ascii="仿宋_GB2312" w:eastAsia="仿宋_GB2312" w:hint="eastAsia"/>
          <w:sz w:val="28"/>
          <w:szCs w:val="28"/>
        </w:rPr>
        <w:t>9.09%</w:t>
      </w:r>
      <w:r>
        <w:rPr>
          <w:rFonts w:ascii="仿宋_GB2312" w:eastAsia="仿宋_GB2312" w:hint="eastAsia"/>
          <w:sz w:val="28"/>
          <w:szCs w:val="28"/>
        </w:rPr>
        <w:t>），日本（</w:t>
      </w:r>
      <w:r>
        <w:rPr>
          <w:rFonts w:ascii="仿宋_GB2312" w:eastAsia="仿宋_GB2312" w:hint="eastAsia"/>
          <w:sz w:val="28"/>
          <w:szCs w:val="28"/>
        </w:rPr>
        <w:t>9.09%</w:t>
      </w:r>
      <w:r>
        <w:rPr>
          <w:rFonts w:ascii="仿宋_GB2312" w:eastAsia="仿宋_GB2312" w:hint="eastAsia"/>
          <w:sz w:val="28"/>
          <w:szCs w:val="28"/>
        </w:rPr>
        <w:t>）、中国香港（</w:t>
      </w:r>
      <w:r>
        <w:rPr>
          <w:rFonts w:ascii="仿宋_GB2312" w:eastAsia="仿宋_GB2312" w:hint="eastAsia"/>
          <w:sz w:val="28"/>
          <w:szCs w:val="28"/>
        </w:rPr>
        <w:t>9.09%</w:t>
      </w:r>
      <w:r>
        <w:rPr>
          <w:rFonts w:ascii="仿宋_GB2312" w:eastAsia="仿宋_GB2312" w:hint="eastAsia"/>
          <w:sz w:val="28"/>
          <w:szCs w:val="28"/>
        </w:rPr>
        <w:t>）等。</w:t>
      </w:r>
    </w:p>
    <w:p w:rsidR="00BF6700" w:rsidRDefault="0080749C">
      <w:pPr>
        <w:widowControl/>
        <w:spacing w:line="500" w:lineRule="exact"/>
        <w:jc w:val="center"/>
        <w:rPr>
          <w:rFonts w:ascii="仿宋_GB2312" w:eastAsia="仿宋_GB2312"/>
        </w:rPr>
      </w:pPr>
      <w:r>
        <w:rPr>
          <w:noProof/>
        </w:rPr>
        <w:drawing>
          <wp:anchor distT="0" distB="0" distL="114300" distR="114300" simplePos="0" relativeHeight="251658240" behindDoc="0" locked="0" layoutInCell="1" allowOverlap="1">
            <wp:simplePos x="0" y="0"/>
            <wp:positionH relativeFrom="column">
              <wp:posOffset>104775</wp:posOffset>
            </wp:positionH>
            <wp:positionV relativeFrom="paragraph">
              <wp:posOffset>117475</wp:posOffset>
            </wp:positionV>
            <wp:extent cx="5184140" cy="3415665"/>
            <wp:effectExtent l="4445" t="4445" r="12065" b="8890"/>
            <wp:wrapTopAndBottom/>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Pr>
          <w:rFonts w:ascii="仿宋_GB2312" w:eastAsia="仿宋_GB2312" w:hint="eastAsia"/>
        </w:rPr>
        <w:t>图</w:t>
      </w:r>
      <w:r>
        <w:rPr>
          <w:rFonts w:ascii="仿宋_GB2312" w:eastAsia="仿宋_GB2312" w:hint="eastAsia"/>
        </w:rPr>
        <w:t xml:space="preserve"> 3-3 2019</w:t>
      </w:r>
      <w:r>
        <w:rPr>
          <w:rFonts w:ascii="仿宋_GB2312" w:eastAsia="仿宋_GB2312" w:hint="eastAsia"/>
        </w:rPr>
        <w:t>届毕业生出国（境）国家（地区）分布</w:t>
      </w:r>
    </w:p>
    <w:p w:rsidR="00BF6700" w:rsidRDefault="0080749C">
      <w:pPr>
        <w:pStyle w:val="1"/>
        <w:jc w:val="center"/>
      </w:pPr>
      <w:bookmarkStart w:id="108" w:name="_Toc18104_WPSOffice_Level1"/>
      <w:bookmarkStart w:id="109" w:name="_Toc34233323"/>
      <w:r>
        <w:rPr>
          <w:rFonts w:hint="eastAsia"/>
        </w:rPr>
        <w:lastRenderedPageBreak/>
        <w:t>第二章</w:t>
      </w:r>
      <w:r>
        <w:rPr>
          <w:rFonts w:hint="eastAsia"/>
        </w:rPr>
        <w:t xml:space="preserve">  </w:t>
      </w:r>
      <w:r>
        <w:rPr>
          <w:rFonts w:hint="eastAsia"/>
        </w:rPr>
        <w:t>就业相关分析</w:t>
      </w:r>
      <w:bookmarkEnd w:id="108"/>
      <w:bookmarkEnd w:id="109"/>
    </w:p>
    <w:p w:rsidR="00BF6700" w:rsidRDefault="0080749C">
      <w:pPr>
        <w:pStyle w:val="2"/>
      </w:pPr>
      <w:bookmarkStart w:id="110" w:name="_Toc34233324"/>
      <w:bookmarkStart w:id="111" w:name="_Toc18104_WPSOffice_Level2"/>
      <w:r>
        <w:rPr>
          <w:rFonts w:hint="eastAsia"/>
        </w:rPr>
        <w:t>一、收入分析</w:t>
      </w:r>
      <w:bookmarkEnd w:id="110"/>
      <w:bookmarkEnd w:id="111"/>
    </w:p>
    <w:p w:rsidR="00BF6700" w:rsidRDefault="0080749C">
      <w:pPr>
        <w:pStyle w:val="3"/>
      </w:pPr>
      <w:bookmarkStart w:id="112" w:name="_Toc9798_WPSOffice_Level3"/>
      <w:bookmarkStart w:id="113" w:name="_Toc34233325"/>
      <w:r>
        <w:rPr>
          <w:rFonts w:hint="eastAsia"/>
        </w:rPr>
        <w:t>（一）毕业生总体平均薪酬</w:t>
      </w:r>
      <w:bookmarkEnd w:id="112"/>
      <w:bookmarkEnd w:id="113"/>
      <w:r>
        <w:rPr>
          <w:rFonts w:hint="eastAsia"/>
        </w:rPr>
        <w:t xml:space="preserve"> </w:t>
      </w:r>
    </w:p>
    <w:p w:rsidR="00BF6700" w:rsidRDefault="0080749C">
      <w:pPr>
        <w:widowControl/>
        <w:spacing w:line="500" w:lineRule="exact"/>
        <w:ind w:firstLineChars="200" w:firstLine="560"/>
        <w:jc w:val="left"/>
        <w:rPr>
          <w:rFonts w:ascii="仿宋_GB2312" w:eastAsia="仿宋_GB2312"/>
          <w:sz w:val="28"/>
          <w:szCs w:val="28"/>
        </w:rPr>
      </w:pPr>
      <w:r>
        <w:rPr>
          <w:rFonts w:ascii="仿宋_GB2312" w:eastAsia="仿宋_GB2312" w:hint="eastAsia"/>
          <w:sz w:val="28"/>
          <w:szCs w:val="28"/>
        </w:rPr>
        <w:t>我校</w:t>
      </w:r>
      <w:r>
        <w:rPr>
          <w:rFonts w:ascii="仿宋_GB2312" w:eastAsia="仿宋_GB2312" w:hint="eastAsia"/>
          <w:sz w:val="28"/>
          <w:szCs w:val="28"/>
        </w:rPr>
        <w:t>2019</w:t>
      </w:r>
      <w:r>
        <w:rPr>
          <w:rFonts w:ascii="仿宋_GB2312" w:eastAsia="仿宋_GB2312" w:hint="eastAsia"/>
          <w:sz w:val="28"/>
          <w:szCs w:val="28"/>
        </w:rPr>
        <w:t>届毕业生的月收入为</w:t>
      </w:r>
      <w:r>
        <w:rPr>
          <w:rFonts w:ascii="仿宋_GB2312" w:eastAsia="仿宋_GB2312" w:hint="eastAsia"/>
          <w:sz w:val="28"/>
          <w:szCs w:val="28"/>
        </w:rPr>
        <w:t>5553</w:t>
      </w:r>
      <w:r>
        <w:rPr>
          <w:rFonts w:ascii="仿宋_GB2312" w:eastAsia="仿宋_GB2312" w:hint="eastAsia"/>
          <w:sz w:val="28"/>
          <w:szCs w:val="28"/>
        </w:rPr>
        <w:t>元。</w:t>
      </w:r>
      <w:r>
        <w:rPr>
          <w:rFonts w:ascii="仿宋_GB2312" w:eastAsia="仿宋_GB2312" w:hint="eastAsia"/>
          <w:sz w:val="28"/>
          <w:szCs w:val="28"/>
        </w:rPr>
        <w:t xml:space="preserve"> </w:t>
      </w:r>
    </w:p>
    <w:p w:rsidR="00BF6700" w:rsidRDefault="0080749C">
      <w:pPr>
        <w:pStyle w:val="3"/>
      </w:pPr>
      <w:bookmarkStart w:id="114" w:name="_Toc34233326"/>
      <w:bookmarkStart w:id="115" w:name="_Toc4195_WPSOffice_Level3"/>
      <w:r>
        <w:rPr>
          <w:rFonts w:hint="eastAsia"/>
        </w:rPr>
        <w:t>（二）各专业毕业生月收入</w:t>
      </w:r>
      <w:bookmarkEnd w:id="114"/>
      <w:bookmarkEnd w:id="115"/>
      <w:r>
        <w:rPr>
          <w:rFonts w:hint="eastAsia"/>
        </w:rPr>
        <w:t xml:space="preserve"> </w:t>
      </w:r>
    </w:p>
    <w:p w:rsidR="00BF6700" w:rsidRDefault="0080749C">
      <w:pPr>
        <w:widowControl/>
        <w:spacing w:line="500" w:lineRule="exact"/>
        <w:ind w:firstLineChars="200" w:firstLine="560"/>
        <w:rPr>
          <w:rFonts w:ascii="仿宋_GB2312" w:eastAsia="仿宋_GB2312"/>
          <w:sz w:val="28"/>
          <w:szCs w:val="28"/>
        </w:rPr>
      </w:pPr>
      <w:r>
        <w:rPr>
          <w:rFonts w:ascii="仿宋_GB2312" w:eastAsia="仿宋_GB2312" w:hint="eastAsia"/>
          <w:sz w:val="28"/>
          <w:szCs w:val="28"/>
        </w:rPr>
        <w:t>我校</w:t>
      </w:r>
      <w:r>
        <w:rPr>
          <w:rFonts w:ascii="仿宋_GB2312" w:eastAsia="仿宋_GB2312" w:hint="eastAsia"/>
          <w:sz w:val="28"/>
          <w:szCs w:val="28"/>
        </w:rPr>
        <w:t>2019</w:t>
      </w:r>
      <w:r>
        <w:rPr>
          <w:rFonts w:ascii="仿宋_GB2312" w:eastAsia="仿宋_GB2312" w:hint="eastAsia"/>
          <w:sz w:val="28"/>
          <w:szCs w:val="28"/>
        </w:rPr>
        <w:t>届毕业生月收入较高的专业是电气工程及其自动化（</w:t>
      </w:r>
      <w:r>
        <w:rPr>
          <w:rFonts w:ascii="仿宋_GB2312" w:eastAsia="仿宋_GB2312" w:hint="eastAsia"/>
          <w:sz w:val="28"/>
          <w:szCs w:val="28"/>
        </w:rPr>
        <w:t>6472</w:t>
      </w:r>
      <w:r>
        <w:rPr>
          <w:rFonts w:ascii="仿宋_GB2312" w:eastAsia="仿宋_GB2312" w:hint="eastAsia"/>
          <w:sz w:val="28"/>
          <w:szCs w:val="28"/>
        </w:rPr>
        <w:t>元）、电子信息工程（</w:t>
      </w:r>
      <w:r>
        <w:rPr>
          <w:rFonts w:ascii="仿宋_GB2312" w:eastAsia="仿宋_GB2312" w:hint="eastAsia"/>
          <w:sz w:val="28"/>
          <w:szCs w:val="28"/>
        </w:rPr>
        <w:t>6765</w:t>
      </w:r>
      <w:r>
        <w:rPr>
          <w:rFonts w:ascii="仿宋_GB2312" w:eastAsia="仿宋_GB2312" w:hint="eastAsia"/>
          <w:sz w:val="28"/>
          <w:szCs w:val="28"/>
        </w:rPr>
        <w:t>元）、机械设计制造及其自动化（</w:t>
      </w:r>
      <w:r>
        <w:rPr>
          <w:rFonts w:ascii="仿宋_GB2312" w:eastAsia="仿宋_GB2312" w:hint="eastAsia"/>
          <w:sz w:val="28"/>
          <w:szCs w:val="28"/>
        </w:rPr>
        <w:t>6029</w:t>
      </w:r>
      <w:r>
        <w:rPr>
          <w:rFonts w:ascii="仿宋_GB2312" w:eastAsia="仿宋_GB2312" w:hint="eastAsia"/>
          <w:sz w:val="28"/>
          <w:szCs w:val="28"/>
        </w:rPr>
        <w:t>元）、计算机科学与技术（</w:t>
      </w:r>
      <w:r>
        <w:rPr>
          <w:rFonts w:ascii="仿宋_GB2312" w:eastAsia="仿宋_GB2312" w:hint="eastAsia"/>
          <w:sz w:val="28"/>
          <w:szCs w:val="28"/>
        </w:rPr>
        <w:t>601</w:t>
      </w:r>
      <w:r>
        <w:rPr>
          <w:rFonts w:ascii="仿宋_GB2312" w:eastAsia="仿宋_GB2312" w:hint="eastAsia"/>
          <w:sz w:val="28"/>
          <w:szCs w:val="28"/>
        </w:rPr>
        <w:t>6</w:t>
      </w:r>
      <w:r>
        <w:rPr>
          <w:rFonts w:ascii="仿宋_GB2312" w:eastAsia="仿宋_GB2312" w:hint="eastAsia"/>
          <w:sz w:val="28"/>
          <w:szCs w:val="28"/>
        </w:rPr>
        <w:t>元）、服装与服饰设计（</w:t>
      </w:r>
      <w:r>
        <w:rPr>
          <w:rFonts w:ascii="仿宋_GB2312" w:eastAsia="仿宋_GB2312" w:hint="eastAsia"/>
          <w:sz w:val="28"/>
          <w:szCs w:val="28"/>
        </w:rPr>
        <w:t>6142</w:t>
      </w:r>
      <w:r>
        <w:rPr>
          <w:rFonts w:ascii="仿宋_GB2312" w:eastAsia="仿宋_GB2312" w:hint="eastAsia"/>
          <w:sz w:val="28"/>
          <w:szCs w:val="28"/>
        </w:rPr>
        <w:t>元）、舞蹈编导（</w:t>
      </w:r>
      <w:r>
        <w:rPr>
          <w:rFonts w:ascii="仿宋_GB2312" w:eastAsia="仿宋_GB2312" w:hint="eastAsia"/>
          <w:sz w:val="28"/>
          <w:szCs w:val="28"/>
        </w:rPr>
        <w:t>6111</w:t>
      </w:r>
      <w:r>
        <w:rPr>
          <w:rFonts w:ascii="仿宋_GB2312" w:eastAsia="仿宋_GB2312" w:hint="eastAsia"/>
          <w:sz w:val="28"/>
          <w:szCs w:val="28"/>
        </w:rPr>
        <w:t>元）。总体来看，智能制造学院与艺术学院月收入较高。月收入较低的专业有工商管理、财务管理、会计学等。</w:t>
      </w:r>
    </w:p>
    <w:p w:rsidR="00BF6700" w:rsidRDefault="00BF6700">
      <w:pPr>
        <w:widowControl/>
        <w:spacing w:line="500" w:lineRule="exact"/>
        <w:jc w:val="left"/>
        <w:rPr>
          <w:rFonts w:ascii="仿宋_GB2312" w:eastAsia="仿宋_GB2312"/>
          <w:sz w:val="28"/>
          <w:szCs w:val="28"/>
        </w:rPr>
      </w:pPr>
    </w:p>
    <w:tbl>
      <w:tblPr>
        <w:tblW w:w="8249" w:type="dxa"/>
        <w:tblLayout w:type="fixed"/>
        <w:tblCellMar>
          <w:left w:w="0" w:type="dxa"/>
          <w:right w:w="0" w:type="dxa"/>
        </w:tblCellMar>
        <w:tblLook w:val="04A0" w:firstRow="1" w:lastRow="0" w:firstColumn="1" w:lastColumn="0" w:noHBand="0" w:noVBand="1"/>
      </w:tblPr>
      <w:tblGrid>
        <w:gridCol w:w="2049"/>
        <w:gridCol w:w="2863"/>
        <w:gridCol w:w="1037"/>
        <w:gridCol w:w="2300"/>
      </w:tblGrid>
      <w:tr w:rsidR="00BF6700">
        <w:trPr>
          <w:trHeight w:val="300"/>
        </w:trPr>
        <w:tc>
          <w:tcPr>
            <w:tcW w:w="2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学院</w:t>
            </w:r>
          </w:p>
        </w:tc>
        <w:tc>
          <w:tcPr>
            <w:tcW w:w="28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专业</w:t>
            </w:r>
          </w:p>
        </w:tc>
        <w:tc>
          <w:tcPr>
            <w:tcW w:w="10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学制</w:t>
            </w:r>
          </w:p>
        </w:tc>
        <w:tc>
          <w:tcPr>
            <w:tcW w:w="2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平均薪酬</w:t>
            </w:r>
          </w:p>
        </w:tc>
      </w:tr>
      <w:tr w:rsidR="00BF6700">
        <w:trPr>
          <w:trHeight w:val="300"/>
        </w:trPr>
        <w:tc>
          <w:tcPr>
            <w:tcW w:w="204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建筑工程学院</w:t>
            </w:r>
          </w:p>
        </w:tc>
        <w:tc>
          <w:tcPr>
            <w:tcW w:w="28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工程管理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2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5935</w:t>
            </w:r>
          </w:p>
        </w:tc>
      </w:tr>
      <w:tr w:rsidR="00BF6700">
        <w:trPr>
          <w:trHeight w:val="300"/>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863"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工程管理</w:t>
            </w:r>
          </w:p>
        </w:tc>
        <w:tc>
          <w:tcPr>
            <w:tcW w:w="1037"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2300"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5798</w:t>
            </w:r>
          </w:p>
        </w:tc>
      </w:tr>
      <w:tr w:rsidR="00BF6700">
        <w:trPr>
          <w:trHeight w:val="300"/>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8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土木工程</w:t>
            </w:r>
          </w:p>
        </w:tc>
        <w:tc>
          <w:tcPr>
            <w:tcW w:w="10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2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5905</w:t>
            </w:r>
          </w:p>
        </w:tc>
      </w:tr>
      <w:tr w:rsidR="00BF6700">
        <w:trPr>
          <w:trHeight w:val="300"/>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863"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园林</w:t>
            </w:r>
          </w:p>
        </w:tc>
        <w:tc>
          <w:tcPr>
            <w:tcW w:w="1037"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2300"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5916</w:t>
            </w:r>
          </w:p>
        </w:tc>
      </w:tr>
      <w:tr w:rsidR="00BF6700">
        <w:trPr>
          <w:trHeight w:val="300"/>
        </w:trPr>
        <w:tc>
          <w:tcPr>
            <w:tcW w:w="204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管理学院</w:t>
            </w:r>
          </w:p>
        </w:tc>
        <w:tc>
          <w:tcPr>
            <w:tcW w:w="28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工商管理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2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6513</w:t>
            </w:r>
          </w:p>
        </w:tc>
      </w:tr>
      <w:tr w:rsidR="00BF6700">
        <w:trPr>
          <w:trHeight w:val="300"/>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863"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工商管理</w:t>
            </w:r>
          </w:p>
        </w:tc>
        <w:tc>
          <w:tcPr>
            <w:tcW w:w="1037"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2300"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4985</w:t>
            </w:r>
          </w:p>
        </w:tc>
      </w:tr>
      <w:tr w:rsidR="00BF6700">
        <w:trPr>
          <w:trHeight w:val="300"/>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8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公共事业管理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2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6313</w:t>
            </w:r>
          </w:p>
        </w:tc>
      </w:tr>
      <w:tr w:rsidR="00BF6700">
        <w:trPr>
          <w:trHeight w:val="300"/>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863"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国际商务</w:t>
            </w:r>
          </w:p>
        </w:tc>
        <w:tc>
          <w:tcPr>
            <w:tcW w:w="1037"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2300"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5415</w:t>
            </w:r>
          </w:p>
        </w:tc>
      </w:tr>
      <w:tr w:rsidR="00BF6700">
        <w:trPr>
          <w:trHeight w:val="300"/>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8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旅游管理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2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5430</w:t>
            </w:r>
          </w:p>
        </w:tc>
      </w:tr>
      <w:tr w:rsidR="00BF6700">
        <w:trPr>
          <w:trHeight w:val="300"/>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863"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市场营销</w:t>
            </w:r>
          </w:p>
        </w:tc>
        <w:tc>
          <w:tcPr>
            <w:tcW w:w="1037"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2300"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5452</w:t>
            </w:r>
          </w:p>
        </w:tc>
      </w:tr>
      <w:tr w:rsidR="00BF6700">
        <w:trPr>
          <w:trHeight w:val="300"/>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8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财务管理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2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4525</w:t>
            </w:r>
          </w:p>
        </w:tc>
      </w:tr>
      <w:tr w:rsidR="00BF6700">
        <w:trPr>
          <w:trHeight w:val="300"/>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863"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会计学</w:t>
            </w:r>
          </w:p>
        </w:tc>
        <w:tc>
          <w:tcPr>
            <w:tcW w:w="1037"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2300"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5711</w:t>
            </w:r>
          </w:p>
        </w:tc>
      </w:tr>
      <w:tr w:rsidR="00BF6700">
        <w:trPr>
          <w:trHeight w:val="300"/>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8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会计学</w:t>
            </w:r>
          </w:p>
        </w:tc>
        <w:tc>
          <w:tcPr>
            <w:tcW w:w="10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2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5091</w:t>
            </w:r>
          </w:p>
        </w:tc>
      </w:tr>
      <w:tr w:rsidR="00BF6700">
        <w:trPr>
          <w:trHeight w:val="300"/>
        </w:trPr>
        <w:tc>
          <w:tcPr>
            <w:tcW w:w="204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智能制造学院</w:t>
            </w:r>
          </w:p>
        </w:tc>
        <w:tc>
          <w:tcPr>
            <w:tcW w:w="2863"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电气工程及其自动化</w:t>
            </w:r>
          </w:p>
        </w:tc>
        <w:tc>
          <w:tcPr>
            <w:tcW w:w="1037"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2300"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4828</w:t>
            </w:r>
          </w:p>
        </w:tc>
      </w:tr>
      <w:tr w:rsidR="00BF6700">
        <w:trPr>
          <w:trHeight w:val="300"/>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8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电气工程及其自动化</w:t>
            </w:r>
          </w:p>
        </w:tc>
        <w:tc>
          <w:tcPr>
            <w:tcW w:w="10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2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6472</w:t>
            </w:r>
          </w:p>
        </w:tc>
      </w:tr>
      <w:tr w:rsidR="00BF6700">
        <w:trPr>
          <w:trHeight w:val="300"/>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863"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电子信息工程</w:t>
            </w:r>
          </w:p>
        </w:tc>
        <w:tc>
          <w:tcPr>
            <w:tcW w:w="1037"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2300"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6765</w:t>
            </w:r>
          </w:p>
        </w:tc>
      </w:tr>
      <w:tr w:rsidR="00BF6700">
        <w:trPr>
          <w:trHeight w:val="300"/>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8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机械设计制造及其自动化</w:t>
            </w:r>
          </w:p>
        </w:tc>
        <w:tc>
          <w:tcPr>
            <w:tcW w:w="10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2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6029</w:t>
            </w:r>
          </w:p>
        </w:tc>
      </w:tr>
      <w:tr w:rsidR="00BF6700">
        <w:trPr>
          <w:trHeight w:val="300"/>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863"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计算机科学与技术</w:t>
            </w:r>
          </w:p>
        </w:tc>
        <w:tc>
          <w:tcPr>
            <w:tcW w:w="1037"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2300"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6016</w:t>
            </w:r>
          </w:p>
        </w:tc>
      </w:tr>
      <w:tr w:rsidR="00BF6700">
        <w:trPr>
          <w:trHeight w:val="300"/>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8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数字媒体技术</w:t>
            </w:r>
          </w:p>
        </w:tc>
        <w:tc>
          <w:tcPr>
            <w:tcW w:w="10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2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5775</w:t>
            </w:r>
          </w:p>
        </w:tc>
      </w:tr>
      <w:tr w:rsidR="00BF6700">
        <w:trPr>
          <w:trHeight w:val="300"/>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863"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信息管理与信息系统</w:t>
            </w:r>
          </w:p>
        </w:tc>
        <w:tc>
          <w:tcPr>
            <w:tcW w:w="1037"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2300"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5420</w:t>
            </w:r>
          </w:p>
        </w:tc>
      </w:tr>
      <w:tr w:rsidR="00BF6700">
        <w:trPr>
          <w:trHeight w:val="300"/>
        </w:trPr>
        <w:tc>
          <w:tcPr>
            <w:tcW w:w="204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经济与金融学院</w:t>
            </w:r>
          </w:p>
        </w:tc>
        <w:tc>
          <w:tcPr>
            <w:tcW w:w="28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国际经济与贸易</w:t>
            </w:r>
          </w:p>
        </w:tc>
        <w:tc>
          <w:tcPr>
            <w:tcW w:w="10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2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4732</w:t>
            </w:r>
          </w:p>
        </w:tc>
      </w:tr>
      <w:tr w:rsidR="00BF6700">
        <w:trPr>
          <w:trHeight w:val="300"/>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863"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国际经济与贸易</w:t>
            </w:r>
          </w:p>
        </w:tc>
        <w:tc>
          <w:tcPr>
            <w:tcW w:w="1037"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2300"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5503</w:t>
            </w:r>
          </w:p>
        </w:tc>
      </w:tr>
      <w:tr w:rsidR="00BF6700">
        <w:trPr>
          <w:trHeight w:val="300"/>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8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经济学</w:t>
            </w:r>
          </w:p>
        </w:tc>
        <w:tc>
          <w:tcPr>
            <w:tcW w:w="10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2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5898</w:t>
            </w:r>
          </w:p>
        </w:tc>
      </w:tr>
      <w:tr w:rsidR="00BF6700">
        <w:trPr>
          <w:trHeight w:val="300"/>
        </w:trPr>
        <w:tc>
          <w:tcPr>
            <w:tcW w:w="204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外国语学院</w:t>
            </w:r>
          </w:p>
        </w:tc>
        <w:tc>
          <w:tcPr>
            <w:tcW w:w="2863"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翻译</w:t>
            </w:r>
          </w:p>
        </w:tc>
        <w:tc>
          <w:tcPr>
            <w:tcW w:w="1037"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2300"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5509</w:t>
            </w:r>
          </w:p>
        </w:tc>
      </w:tr>
      <w:tr w:rsidR="00BF6700">
        <w:trPr>
          <w:trHeight w:val="300"/>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8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日语</w:t>
            </w:r>
          </w:p>
        </w:tc>
        <w:tc>
          <w:tcPr>
            <w:tcW w:w="10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2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5499</w:t>
            </w:r>
          </w:p>
        </w:tc>
      </w:tr>
      <w:tr w:rsidR="00BF6700">
        <w:trPr>
          <w:trHeight w:val="300"/>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863"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商务英语</w:t>
            </w:r>
          </w:p>
        </w:tc>
        <w:tc>
          <w:tcPr>
            <w:tcW w:w="1037"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2300"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5528</w:t>
            </w:r>
          </w:p>
        </w:tc>
      </w:tr>
      <w:tr w:rsidR="00BF6700">
        <w:trPr>
          <w:trHeight w:val="300"/>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8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英语</w:t>
            </w:r>
          </w:p>
        </w:tc>
        <w:tc>
          <w:tcPr>
            <w:tcW w:w="10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2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5548</w:t>
            </w:r>
          </w:p>
        </w:tc>
      </w:tr>
      <w:tr w:rsidR="00BF6700">
        <w:trPr>
          <w:trHeight w:val="300"/>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863"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英语</w:t>
            </w:r>
          </w:p>
        </w:tc>
        <w:tc>
          <w:tcPr>
            <w:tcW w:w="1037"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2300"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5533</w:t>
            </w:r>
          </w:p>
        </w:tc>
      </w:tr>
      <w:tr w:rsidR="00BF6700">
        <w:trPr>
          <w:trHeight w:val="300"/>
        </w:trPr>
        <w:tc>
          <w:tcPr>
            <w:tcW w:w="204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艺术学院</w:t>
            </w:r>
          </w:p>
        </w:tc>
        <w:tc>
          <w:tcPr>
            <w:tcW w:w="28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产品设计</w:t>
            </w:r>
          </w:p>
        </w:tc>
        <w:tc>
          <w:tcPr>
            <w:tcW w:w="10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2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5532</w:t>
            </w:r>
          </w:p>
        </w:tc>
      </w:tr>
      <w:tr w:rsidR="00BF6700">
        <w:trPr>
          <w:trHeight w:val="300"/>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863"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动画</w:t>
            </w:r>
          </w:p>
        </w:tc>
        <w:tc>
          <w:tcPr>
            <w:tcW w:w="1037"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2300"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5990</w:t>
            </w:r>
          </w:p>
        </w:tc>
      </w:tr>
      <w:tr w:rsidR="00BF6700">
        <w:trPr>
          <w:trHeight w:val="300"/>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8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服装设计与工程</w:t>
            </w:r>
          </w:p>
        </w:tc>
        <w:tc>
          <w:tcPr>
            <w:tcW w:w="10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2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5486</w:t>
            </w:r>
          </w:p>
        </w:tc>
      </w:tr>
      <w:tr w:rsidR="00BF6700">
        <w:trPr>
          <w:trHeight w:val="300"/>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863"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服装与服饰设计</w:t>
            </w:r>
          </w:p>
        </w:tc>
        <w:tc>
          <w:tcPr>
            <w:tcW w:w="1037"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2300"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6142</w:t>
            </w:r>
          </w:p>
        </w:tc>
      </w:tr>
      <w:tr w:rsidR="00BF6700">
        <w:trPr>
          <w:trHeight w:val="300"/>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8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环境设计</w:t>
            </w:r>
          </w:p>
        </w:tc>
        <w:tc>
          <w:tcPr>
            <w:tcW w:w="10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2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5529</w:t>
            </w:r>
          </w:p>
        </w:tc>
      </w:tr>
      <w:tr w:rsidR="00BF6700">
        <w:trPr>
          <w:trHeight w:val="300"/>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863"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环境设计</w:t>
            </w:r>
          </w:p>
        </w:tc>
        <w:tc>
          <w:tcPr>
            <w:tcW w:w="1037"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2300"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5550</w:t>
            </w:r>
          </w:p>
        </w:tc>
      </w:tr>
      <w:tr w:rsidR="00BF6700">
        <w:trPr>
          <w:trHeight w:val="300"/>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8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视觉传达</w:t>
            </w:r>
          </w:p>
        </w:tc>
        <w:tc>
          <w:tcPr>
            <w:tcW w:w="10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2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5255</w:t>
            </w:r>
          </w:p>
        </w:tc>
      </w:tr>
      <w:tr w:rsidR="00BF6700">
        <w:trPr>
          <w:trHeight w:val="300"/>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863"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舞蹈编导</w:t>
            </w:r>
          </w:p>
        </w:tc>
        <w:tc>
          <w:tcPr>
            <w:tcW w:w="1037"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2300" w:type="dxa"/>
            <w:tcBorders>
              <w:top w:val="single" w:sz="4" w:space="0" w:color="000000"/>
              <w:left w:val="single" w:sz="4" w:space="0" w:color="000000"/>
              <w:bottom w:val="single" w:sz="4" w:space="0" w:color="000000"/>
              <w:right w:val="single" w:sz="4" w:space="0" w:color="000000"/>
            </w:tcBorders>
            <w:shd w:val="clear" w:color="auto" w:fill="ADDAB1"/>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6111</w:t>
            </w:r>
          </w:p>
        </w:tc>
      </w:tr>
      <w:tr w:rsidR="00BF6700">
        <w:trPr>
          <w:trHeight w:val="300"/>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8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音乐学</w:t>
            </w:r>
          </w:p>
        </w:tc>
        <w:tc>
          <w:tcPr>
            <w:tcW w:w="10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2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5812</w:t>
            </w:r>
          </w:p>
        </w:tc>
      </w:tr>
      <w:tr w:rsidR="00BF6700">
        <w:trPr>
          <w:trHeight w:val="300"/>
        </w:trPr>
        <w:tc>
          <w:tcPr>
            <w:tcW w:w="594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总计</w:t>
            </w:r>
          </w:p>
        </w:tc>
        <w:tc>
          <w:tcPr>
            <w:tcW w:w="2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5553</w:t>
            </w:r>
          </w:p>
        </w:tc>
      </w:tr>
    </w:tbl>
    <w:p w:rsidR="00BF6700" w:rsidRDefault="0080749C">
      <w:pPr>
        <w:widowControl/>
        <w:spacing w:line="500" w:lineRule="exact"/>
        <w:jc w:val="center"/>
        <w:rPr>
          <w:rFonts w:ascii="仿宋_GB2312" w:eastAsia="仿宋_GB2312"/>
          <w:sz w:val="28"/>
          <w:szCs w:val="28"/>
        </w:rPr>
      </w:pPr>
      <w:r>
        <w:rPr>
          <w:rFonts w:ascii="仿宋_GB2312" w:eastAsia="仿宋_GB2312" w:hint="eastAsia"/>
        </w:rPr>
        <w:t>图</w:t>
      </w:r>
      <w:r>
        <w:rPr>
          <w:rFonts w:ascii="仿宋_GB2312" w:eastAsia="仿宋_GB2312" w:hint="eastAsia"/>
        </w:rPr>
        <w:t xml:space="preserve"> 4-1 2019</w:t>
      </w:r>
      <w:r>
        <w:rPr>
          <w:rFonts w:ascii="仿宋_GB2312" w:eastAsia="仿宋_GB2312" w:hint="eastAsia"/>
        </w:rPr>
        <w:t>届毕业生各专业毕业生月收入情况</w:t>
      </w:r>
    </w:p>
    <w:p w:rsidR="00BF6700" w:rsidRDefault="0080749C">
      <w:pPr>
        <w:pStyle w:val="2"/>
      </w:pPr>
      <w:bookmarkStart w:id="116" w:name="_Toc16522_WPSOffice_Level2"/>
      <w:bookmarkStart w:id="117" w:name="_Toc34233327"/>
      <w:r>
        <w:rPr>
          <w:rFonts w:hint="eastAsia"/>
        </w:rPr>
        <w:t>二、毕业生专业对口率</w:t>
      </w:r>
      <w:bookmarkEnd w:id="116"/>
      <w:bookmarkEnd w:id="117"/>
    </w:p>
    <w:p w:rsidR="00BF6700" w:rsidRDefault="0080749C">
      <w:pPr>
        <w:widowControl/>
        <w:spacing w:line="500" w:lineRule="exact"/>
        <w:ind w:firstLineChars="200" w:firstLine="560"/>
        <w:jc w:val="left"/>
        <w:rPr>
          <w:rFonts w:ascii="仿宋_GB2312" w:eastAsia="仿宋_GB2312"/>
          <w:sz w:val="28"/>
          <w:szCs w:val="28"/>
        </w:rPr>
      </w:pPr>
      <w:r>
        <w:rPr>
          <w:rFonts w:ascii="仿宋_GB2312" w:eastAsia="仿宋_GB2312" w:hint="eastAsia"/>
          <w:sz w:val="28"/>
          <w:szCs w:val="28"/>
        </w:rPr>
        <w:t>在我校</w:t>
      </w:r>
      <w:r>
        <w:rPr>
          <w:rFonts w:ascii="仿宋_GB2312" w:eastAsia="仿宋_GB2312" w:hint="eastAsia"/>
          <w:sz w:val="28"/>
          <w:szCs w:val="28"/>
        </w:rPr>
        <w:t>2019</w:t>
      </w:r>
      <w:r>
        <w:rPr>
          <w:rFonts w:ascii="仿宋_GB2312" w:eastAsia="仿宋_GB2312" w:hint="eastAsia"/>
          <w:sz w:val="28"/>
          <w:szCs w:val="28"/>
        </w:rPr>
        <w:t>届毕业生就业率统计中，总体专业对口率为</w:t>
      </w:r>
      <w:r>
        <w:rPr>
          <w:rFonts w:ascii="仿宋_GB2312" w:eastAsia="仿宋_GB2312" w:hint="eastAsia"/>
          <w:sz w:val="28"/>
          <w:szCs w:val="28"/>
        </w:rPr>
        <w:t>71.13%</w:t>
      </w:r>
      <w:r>
        <w:rPr>
          <w:rFonts w:ascii="仿宋_GB2312" w:eastAsia="仿宋_GB2312" w:hint="eastAsia"/>
          <w:sz w:val="28"/>
          <w:szCs w:val="28"/>
        </w:rPr>
        <w:t>，专业对口率达到</w:t>
      </w:r>
      <w:r>
        <w:rPr>
          <w:rFonts w:ascii="仿宋_GB2312" w:eastAsia="仿宋_GB2312" w:hint="eastAsia"/>
          <w:sz w:val="28"/>
          <w:szCs w:val="28"/>
        </w:rPr>
        <w:t>80%</w:t>
      </w:r>
      <w:r>
        <w:rPr>
          <w:rFonts w:ascii="仿宋_GB2312" w:eastAsia="仿宋_GB2312" w:hint="eastAsia"/>
          <w:sz w:val="28"/>
          <w:szCs w:val="28"/>
        </w:rPr>
        <w:t>以上的专业有以下</w:t>
      </w:r>
      <w:r>
        <w:rPr>
          <w:rFonts w:ascii="仿宋_GB2312" w:eastAsia="仿宋_GB2312" w:hint="eastAsia"/>
          <w:sz w:val="28"/>
          <w:szCs w:val="28"/>
        </w:rPr>
        <w:t>9</w:t>
      </w:r>
      <w:r>
        <w:rPr>
          <w:rFonts w:ascii="仿宋_GB2312" w:eastAsia="仿宋_GB2312" w:hint="eastAsia"/>
          <w:sz w:val="28"/>
          <w:szCs w:val="28"/>
        </w:rPr>
        <w:t>个：工程管理、土木工程、园林、会计学、财务管理、经济学、商务英语、产品设计、舞蹈编导、音乐学；专业对口率低于</w:t>
      </w:r>
      <w:r>
        <w:rPr>
          <w:rFonts w:ascii="仿宋_GB2312" w:eastAsia="仿宋_GB2312" w:hint="eastAsia"/>
          <w:sz w:val="28"/>
          <w:szCs w:val="28"/>
        </w:rPr>
        <w:t>60%</w:t>
      </w:r>
      <w:r>
        <w:rPr>
          <w:rFonts w:ascii="仿宋_GB2312" w:eastAsia="仿宋_GB2312" w:hint="eastAsia"/>
          <w:sz w:val="28"/>
          <w:szCs w:val="28"/>
        </w:rPr>
        <w:t>的专业有以下</w:t>
      </w:r>
      <w:r>
        <w:rPr>
          <w:rFonts w:ascii="仿宋_GB2312" w:eastAsia="仿宋_GB2312" w:hint="eastAsia"/>
          <w:sz w:val="28"/>
          <w:szCs w:val="28"/>
        </w:rPr>
        <w:t>5</w:t>
      </w:r>
      <w:r>
        <w:rPr>
          <w:rFonts w:ascii="仿宋_GB2312" w:eastAsia="仿宋_GB2312" w:hint="eastAsia"/>
          <w:sz w:val="28"/>
          <w:szCs w:val="28"/>
        </w:rPr>
        <w:t>个：工商管理（</w:t>
      </w:r>
      <w:r>
        <w:rPr>
          <w:rFonts w:ascii="仿宋_GB2312" w:eastAsia="仿宋_GB2312" w:hint="eastAsia"/>
          <w:sz w:val="28"/>
          <w:szCs w:val="28"/>
        </w:rPr>
        <w:t>54.31%</w:t>
      </w:r>
      <w:r>
        <w:rPr>
          <w:rFonts w:ascii="仿宋_GB2312" w:eastAsia="仿宋_GB2312" w:hint="eastAsia"/>
          <w:sz w:val="28"/>
          <w:szCs w:val="28"/>
        </w:rPr>
        <w:t>）、公共事业管理（</w:t>
      </w:r>
      <w:r>
        <w:rPr>
          <w:rFonts w:ascii="仿宋_GB2312" w:eastAsia="仿宋_GB2312" w:hint="eastAsia"/>
          <w:sz w:val="28"/>
          <w:szCs w:val="28"/>
        </w:rPr>
        <w:t>50%</w:t>
      </w:r>
      <w:r>
        <w:rPr>
          <w:rFonts w:ascii="仿宋_GB2312" w:eastAsia="仿宋_GB2312" w:hint="eastAsia"/>
          <w:sz w:val="28"/>
          <w:szCs w:val="28"/>
        </w:rPr>
        <w:t>）、信息管理与信息系统（</w:t>
      </w:r>
      <w:r>
        <w:rPr>
          <w:rFonts w:ascii="仿宋_GB2312" w:eastAsia="仿宋_GB2312" w:hint="eastAsia"/>
          <w:sz w:val="28"/>
          <w:szCs w:val="28"/>
        </w:rPr>
        <w:t>50%</w:t>
      </w:r>
      <w:r>
        <w:rPr>
          <w:rFonts w:ascii="仿宋_GB2312" w:eastAsia="仿宋_GB2312" w:hint="eastAsia"/>
          <w:sz w:val="28"/>
          <w:szCs w:val="28"/>
        </w:rPr>
        <w:t>）、电气工程及其自动化（</w:t>
      </w:r>
      <w:r>
        <w:rPr>
          <w:rFonts w:ascii="仿宋_GB2312" w:eastAsia="仿宋_GB2312" w:hint="eastAsia"/>
          <w:sz w:val="28"/>
          <w:szCs w:val="28"/>
        </w:rPr>
        <w:t>42.86%</w:t>
      </w:r>
      <w:r>
        <w:rPr>
          <w:rFonts w:ascii="仿宋_GB2312" w:eastAsia="仿宋_GB2312" w:hint="eastAsia"/>
          <w:sz w:val="28"/>
          <w:szCs w:val="28"/>
        </w:rPr>
        <w:t>）、国际经济与贸易（</w:t>
      </w:r>
      <w:r>
        <w:rPr>
          <w:rFonts w:ascii="仿宋_GB2312" w:eastAsia="仿宋_GB2312" w:hint="eastAsia"/>
          <w:sz w:val="28"/>
          <w:szCs w:val="28"/>
        </w:rPr>
        <w:t>24.14%</w:t>
      </w:r>
      <w:r>
        <w:rPr>
          <w:rFonts w:ascii="仿宋_GB2312" w:eastAsia="仿宋_GB2312" w:hint="eastAsia"/>
          <w:sz w:val="28"/>
          <w:szCs w:val="28"/>
        </w:rPr>
        <w:t>）。</w:t>
      </w:r>
    </w:p>
    <w:p w:rsidR="00BF6700" w:rsidRDefault="00BF6700">
      <w:pPr>
        <w:widowControl/>
        <w:spacing w:line="500" w:lineRule="exact"/>
        <w:ind w:firstLineChars="200" w:firstLine="560"/>
        <w:jc w:val="left"/>
        <w:rPr>
          <w:rFonts w:ascii="仿宋_GB2312" w:eastAsia="仿宋_GB2312"/>
          <w:sz w:val="28"/>
          <w:szCs w:val="28"/>
        </w:rPr>
      </w:pPr>
    </w:p>
    <w:tbl>
      <w:tblPr>
        <w:tblW w:w="8595" w:type="dxa"/>
        <w:tblLayout w:type="fixed"/>
        <w:tblCellMar>
          <w:left w:w="0" w:type="dxa"/>
          <w:right w:w="0" w:type="dxa"/>
        </w:tblCellMar>
        <w:tblLook w:val="04A0" w:firstRow="1" w:lastRow="0" w:firstColumn="1" w:lastColumn="0" w:noHBand="0" w:noVBand="1"/>
      </w:tblPr>
      <w:tblGrid>
        <w:gridCol w:w="1755"/>
        <w:gridCol w:w="2460"/>
        <w:gridCol w:w="1080"/>
        <w:gridCol w:w="1635"/>
        <w:gridCol w:w="1665"/>
      </w:tblGrid>
      <w:tr w:rsidR="00BF6700">
        <w:trPr>
          <w:trHeight w:val="270"/>
        </w:trPr>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学院</w:t>
            </w: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专业</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学制</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专业对口人数</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专业对口率</w:t>
            </w:r>
          </w:p>
        </w:tc>
      </w:tr>
      <w:tr w:rsidR="00BF6700">
        <w:trPr>
          <w:trHeight w:val="270"/>
        </w:trPr>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建筑工程学院</w:t>
            </w: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工程管理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36</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92.31%</w:t>
            </w:r>
          </w:p>
        </w:tc>
      </w:tr>
      <w:tr w:rsidR="00BF6700">
        <w:trPr>
          <w:trHeight w:val="270"/>
        </w:trPr>
        <w:tc>
          <w:tcPr>
            <w:tcW w:w="17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60"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工程管理</w:t>
            </w:r>
          </w:p>
        </w:tc>
        <w:tc>
          <w:tcPr>
            <w:tcW w:w="1080"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635"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121</w:t>
            </w:r>
          </w:p>
        </w:tc>
        <w:tc>
          <w:tcPr>
            <w:tcW w:w="1665"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84.03%</w:t>
            </w:r>
          </w:p>
        </w:tc>
      </w:tr>
      <w:tr w:rsidR="00BF6700">
        <w:trPr>
          <w:trHeight w:val="270"/>
        </w:trPr>
        <w:tc>
          <w:tcPr>
            <w:tcW w:w="17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土木工程</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315</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90.26%</w:t>
            </w:r>
          </w:p>
        </w:tc>
      </w:tr>
      <w:tr w:rsidR="00BF6700">
        <w:trPr>
          <w:trHeight w:val="270"/>
        </w:trPr>
        <w:tc>
          <w:tcPr>
            <w:tcW w:w="17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60"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园林</w:t>
            </w:r>
          </w:p>
        </w:tc>
        <w:tc>
          <w:tcPr>
            <w:tcW w:w="1080"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635"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80</w:t>
            </w:r>
          </w:p>
        </w:tc>
        <w:tc>
          <w:tcPr>
            <w:tcW w:w="1665"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86.96%</w:t>
            </w:r>
          </w:p>
        </w:tc>
      </w:tr>
      <w:tr w:rsidR="00BF6700">
        <w:trPr>
          <w:trHeight w:val="270"/>
        </w:trPr>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管理学院</w:t>
            </w: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工商管理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63</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54.31%</w:t>
            </w:r>
          </w:p>
        </w:tc>
      </w:tr>
      <w:tr w:rsidR="00BF6700">
        <w:trPr>
          <w:trHeight w:val="270"/>
        </w:trPr>
        <w:tc>
          <w:tcPr>
            <w:tcW w:w="17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60"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工商管理</w:t>
            </w:r>
          </w:p>
        </w:tc>
        <w:tc>
          <w:tcPr>
            <w:tcW w:w="1080"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635"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169</w:t>
            </w:r>
          </w:p>
        </w:tc>
        <w:tc>
          <w:tcPr>
            <w:tcW w:w="1665"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71.61%</w:t>
            </w:r>
          </w:p>
        </w:tc>
      </w:tr>
      <w:tr w:rsidR="00BF6700">
        <w:trPr>
          <w:trHeight w:val="270"/>
        </w:trPr>
        <w:tc>
          <w:tcPr>
            <w:tcW w:w="17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公共事业管理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34</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50.00%</w:t>
            </w:r>
          </w:p>
        </w:tc>
      </w:tr>
      <w:tr w:rsidR="00BF6700">
        <w:trPr>
          <w:trHeight w:val="270"/>
        </w:trPr>
        <w:tc>
          <w:tcPr>
            <w:tcW w:w="17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60"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国际商务</w:t>
            </w:r>
          </w:p>
        </w:tc>
        <w:tc>
          <w:tcPr>
            <w:tcW w:w="1080"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635"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25</w:t>
            </w:r>
          </w:p>
        </w:tc>
        <w:tc>
          <w:tcPr>
            <w:tcW w:w="1665"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71.43%</w:t>
            </w:r>
          </w:p>
        </w:tc>
      </w:tr>
      <w:tr w:rsidR="00BF6700">
        <w:trPr>
          <w:trHeight w:val="270"/>
        </w:trPr>
        <w:tc>
          <w:tcPr>
            <w:tcW w:w="17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旅游管理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40</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67.80%</w:t>
            </w:r>
          </w:p>
        </w:tc>
      </w:tr>
      <w:tr w:rsidR="00BF6700">
        <w:trPr>
          <w:trHeight w:val="270"/>
        </w:trPr>
        <w:tc>
          <w:tcPr>
            <w:tcW w:w="17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60"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市场营销</w:t>
            </w:r>
          </w:p>
        </w:tc>
        <w:tc>
          <w:tcPr>
            <w:tcW w:w="1080"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635"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89</w:t>
            </w:r>
          </w:p>
        </w:tc>
        <w:tc>
          <w:tcPr>
            <w:tcW w:w="1665"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65.44%</w:t>
            </w:r>
          </w:p>
        </w:tc>
      </w:tr>
      <w:tr w:rsidR="00BF6700">
        <w:trPr>
          <w:trHeight w:val="270"/>
        </w:trPr>
        <w:tc>
          <w:tcPr>
            <w:tcW w:w="17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财务管理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180</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80.36%</w:t>
            </w:r>
          </w:p>
        </w:tc>
      </w:tr>
      <w:tr w:rsidR="00BF6700">
        <w:trPr>
          <w:trHeight w:val="270"/>
        </w:trPr>
        <w:tc>
          <w:tcPr>
            <w:tcW w:w="17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60"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会计学</w:t>
            </w:r>
          </w:p>
        </w:tc>
        <w:tc>
          <w:tcPr>
            <w:tcW w:w="1080"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635"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98</w:t>
            </w:r>
          </w:p>
        </w:tc>
        <w:tc>
          <w:tcPr>
            <w:tcW w:w="1665"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86.73%</w:t>
            </w:r>
          </w:p>
        </w:tc>
      </w:tr>
      <w:tr w:rsidR="00BF6700">
        <w:trPr>
          <w:trHeight w:val="270"/>
        </w:trPr>
        <w:tc>
          <w:tcPr>
            <w:tcW w:w="17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会计学</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838</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68.63%</w:t>
            </w:r>
          </w:p>
        </w:tc>
      </w:tr>
      <w:tr w:rsidR="00BF6700">
        <w:trPr>
          <w:trHeight w:val="270"/>
        </w:trPr>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智能制造学院</w:t>
            </w:r>
          </w:p>
        </w:tc>
        <w:tc>
          <w:tcPr>
            <w:tcW w:w="2460"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电气工程及其自动化</w:t>
            </w:r>
          </w:p>
        </w:tc>
        <w:tc>
          <w:tcPr>
            <w:tcW w:w="1080"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635"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1665"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42.86%</w:t>
            </w:r>
          </w:p>
        </w:tc>
      </w:tr>
      <w:tr w:rsidR="00BF6700">
        <w:trPr>
          <w:trHeight w:val="270"/>
        </w:trPr>
        <w:tc>
          <w:tcPr>
            <w:tcW w:w="17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电气工程及其自动化</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86</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43.88%</w:t>
            </w:r>
          </w:p>
        </w:tc>
      </w:tr>
      <w:tr w:rsidR="00BF6700">
        <w:trPr>
          <w:trHeight w:val="270"/>
        </w:trPr>
        <w:tc>
          <w:tcPr>
            <w:tcW w:w="17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60"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电子信息工程</w:t>
            </w:r>
          </w:p>
        </w:tc>
        <w:tc>
          <w:tcPr>
            <w:tcW w:w="1080"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635"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67</w:t>
            </w:r>
          </w:p>
        </w:tc>
        <w:tc>
          <w:tcPr>
            <w:tcW w:w="1665"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66.34%</w:t>
            </w:r>
          </w:p>
        </w:tc>
      </w:tr>
      <w:tr w:rsidR="00BF6700">
        <w:trPr>
          <w:trHeight w:val="270"/>
        </w:trPr>
        <w:tc>
          <w:tcPr>
            <w:tcW w:w="17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机械设计制造及其自动化</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141</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71.94%</w:t>
            </w:r>
          </w:p>
        </w:tc>
      </w:tr>
      <w:tr w:rsidR="00BF6700">
        <w:trPr>
          <w:trHeight w:val="270"/>
        </w:trPr>
        <w:tc>
          <w:tcPr>
            <w:tcW w:w="17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60"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计算机科学与技术</w:t>
            </w:r>
          </w:p>
        </w:tc>
        <w:tc>
          <w:tcPr>
            <w:tcW w:w="1080"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635"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131</w:t>
            </w:r>
          </w:p>
        </w:tc>
        <w:tc>
          <w:tcPr>
            <w:tcW w:w="1665"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61.50%</w:t>
            </w:r>
          </w:p>
        </w:tc>
      </w:tr>
      <w:tr w:rsidR="00BF6700">
        <w:trPr>
          <w:trHeight w:val="270"/>
        </w:trPr>
        <w:tc>
          <w:tcPr>
            <w:tcW w:w="17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数字媒体技术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44</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72.13%</w:t>
            </w:r>
          </w:p>
        </w:tc>
      </w:tr>
      <w:tr w:rsidR="00BF6700">
        <w:trPr>
          <w:trHeight w:val="270"/>
        </w:trPr>
        <w:tc>
          <w:tcPr>
            <w:tcW w:w="17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60"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信息管理与信息系统</w:t>
            </w:r>
          </w:p>
        </w:tc>
        <w:tc>
          <w:tcPr>
            <w:tcW w:w="1080"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635"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33</w:t>
            </w:r>
          </w:p>
        </w:tc>
        <w:tc>
          <w:tcPr>
            <w:tcW w:w="1665"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50.00%</w:t>
            </w:r>
          </w:p>
        </w:tc>
      </w:tr>
      <w:tr w:rsidR="00BF6700">
        <w:trPr>
          <w:trHeight w:val="270"/>
        </w:trPr>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经济与金融学院</w:t>
            </w: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国际经济与贸易</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24.14%</w:t>
            </w:r>
          </w:p>
        </w:tc>
      </w:tr>
      <w:tr w:rsidR="00BF6700">
        <w:trPr>
          <w:trHeight w:val="270"/>
        </w:trPr>
        <w:tc>
          <w:tcPr>
            <w:tcW w:w="17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60"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国际经济与贸易</w:t>
            </w:r>
          </w:p>
        </w:tc>
        <w:tc>
          <w:tcPr>
            <w:tcW w:w="1080"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635"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164</w:t>
            </w:r>
          </w:p>
        </w:tc>
        <w:tc>
          <w:tcPr>
            <w:tcW w:w="1665"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51.25%</w:t>
            </w:r>
          </w:p>
        </w:tc>
      </w:tr>
      <w:tr w:rsidR="00BF6700">
        <w:trPr>
          <w:trHeight w:val="270"/>
        </w:trPr>
        <w:tc>
          <w:tcPr>
            <w:tcW w:w="17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经济学</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289</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94.75%</w:t>
            </w:r>
          </w:p>
        </w:tc>
      </w:tr>
      <w:tr w:rsidR="00BF6700">
        <w:trPr>
          <w:trHeight w:val="270"/>
        </w:trPr>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外国语学院</w:t>
            </w:r>
          </w:p>
        </w:tc>
        <w:tc>
          <w:tcPr>
            <w:tcW w:w="2460"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翻译</w:t>
            </w:r>
          </w:p>
        </w:tc>
        <w:tc>
          <w:tcPr>
            <w:tcW w:w="1080"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635"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41</w:t>
            </w:r>
          </w:p>
        </w:tc>
        <w:tc>
          <w:tcPr>
            <w:tcW w:w="1665"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75.93%</w:t>
            </w:r>
          </w:p>
        </w:tc>
      </w:tr>
      <w:tr w:rsidR="00BF6700">
        <w:trPr>
          <w:trHeight w:val="270"/>
        </w:trPr>
        <w:tc>
          <w:tcPr>
            <w:tcW w:w="17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日语</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57</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65.52%</w:t>
            </w:r>
          </w:p>
        </w:tc>
      </w:tr>
      <w:tr w:rsidR="00BF6700">
        <w:trPr>
          <w:trHeight w:val="270"/>
        </w:trPr>
        <w:tc>
          <w:tcPr>
            <w:tcW w:w="17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60"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商务英语</w:t>
            </w:r>
          </w:p>
        </w:tc>
        <w:tc>
          <w:tcPr>
            <w:tcW w:w="1080"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635"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150</w:t>
            </w:r>
          </w:p>
        </w:tc>
        <w:tc>
          <w:tcPr>
            <w:tcW w:w="1665"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81.97%</w:t>
            </w:r>
          </w:p>
        </w:tc>
      </w:tr>
      <w:tr w:rsidR="00BF6700">
        <w:trPr>
          <w:trHeight w:val="270"/>
        </w:trPr>
        <w:tc>
          <w:tcPr>
            <w:tcW w:w="17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英语</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22</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68.75%</w:t>
            </w:r>
          </w:p>
        </w:tc>
      </w:tr>
      <w:tr w:rsidR="00BF6700">
        <w:trPr>
          <w:trHeight w:val="270"/>
        </w:trPr>
        <w:tc>
          <w:tcPr>
            <w:tcW w:w="17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60"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英语</w:t>
            </w:r>
          </w:p>
        </w:tc>
        <w:tc>
          <w:tcPr>
            <w:tcW w:w="1080"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635"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113</w:t>
            </w:r>
          </w:p>
        </w:tc>
        <w:tc>
          <w:tcPr>
            <w:tcW w:w="1665"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60.75%</w:t>
            </w:r>
          </w:p>
        </w:tc>
      </w:tr>
      <w:tr w:rsidR="00BF6700">
        <w:trPr>
          <w:trHeight w:val="270"/>
        </w:trPr>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艺术学院</w:t>
            </w: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产品设计</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59</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86.76%</w:t>
            </w:r>
          </w:p>
        </w:tc>
      </w:tr>
      <w:tr w:rsidR="00BF6700">
        <w:trPr>
          <w:trHeight w:val="270"/>
        </w:trPr>
        <w:tc>
          <w:tcPr>
            <w:tcW w:w="17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60"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动画</w:t>
            </w:r>
          </w:p>
        </w:tc>
        <w:tc>
          <w:tcPr>
            <w:tcW w:w="1080"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635"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w:t>
            </w:r>
          </w:p>
        </w:tc>
        <w:tc>
          <w:tcPr>
            <w:tcW w:w="1665"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66.67%</w:t>
            </w:r>
          </w:p>
        </w:tc>
      </w:tr>
      <w:tr w:rsidR="00BF6700">
        <w:trPr>
          <w:trHeight w:val="270"/>
        </w:trPr>
        <w:tc>
          <w:tcPr>
            <w:tcW w:w="17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服装设计与工程</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28</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66.67%</w:t>
            </w:r>
          </w:p>
        </w:tc>
      </w:tr>
      <w:tr w:rsidR="00BF6700">
        <w:trPr>
          <w:trHeight w:val="270"/>
        </w:trPr>
        <w:tc>
          <w:tcPr>
            <w:tcW w:w="17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60"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服装与服饰设计</w:t>
            </w:r>
          </w:p>
        </w:tc>
        <w:tc>
          <w:tcPr>
            <w:tcW w:w="1080"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635"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23</w:t>
            </w:r>
          </w:p>
        </w:tc>
        <w:tc>
          <w:tcPr>
            <w:tcW w:w="1665"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74.19%</w:t>
            </w:r>
          </w:p>
        </w:tc>
      </w:tr>
      <w:tr w:rsidR="00BF6700">
        <w:trPr>
          <w:trHeight w:val="270"/>
        </w:trPr>
        <w:tc>
          <w:tcPr>
            <w:tcW w:w="17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环境设计</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24</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70.59%</w:t>
            </w:r>
          </w:p>
        </w:tc>
      </w:tr>
      <w:tr w:rsidR="00BF6700">
        <w:trPr>
          <w:trHeight w:val="270"/>
        </w:trPr>
        <w:tc>
          <w:tcPr>
            <w:tcW w:w="17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60"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环境设计</w:t>
            </w:r>
          </w:p>
        </w:tc>
        <w:tc>
          <w:tcPr>
            <w:tcW w:w="1080"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635"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155</w:t>
            </w:r>
          </w:p>
        </w:tc>
        <w:tc>
          <w:tcPr>
            <w:tcW w:w="1665"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74.16%</w:t>
            </w:r>
          </w:p>
        </w:tc>
      </w:tr>
      <w:tr w:rsidR="00BF6700">
        <w:trPr>
          <w:trHeight w:val="270"/>
        </w:trPr>
        <w:tc>
          <w:tcPr>
            <w:tcW w:w="17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视觉传达</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61</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70.11%</w:t>
            </w:r>
          </w:p>
        </w:tc>
      </w:tr>
      <w:tr w:rsidR="00BF6700">
        <w:trPr>
          <w:trHeight w:val="270"/>
        </w:trPr>
        <w:tc>
          <w:tcPr>
            <w:tcW w:w="17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60"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舞蹈编导</w:t>
            </w:r>
          </w:p>
        </w:tc>
        <w:tc>
          <w:tcPr>
            <w:tcW w:w="1080"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635"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w:t>
            </w:r>
          </w:p>
        </w:tc>
        <w:tc>
          <w:tcPr>
            <w:tcW w:w="1665" w:type="dxa"/>
            <w:tcBorders>
              <w:top w:val="single" w:sz="4" w:space="0" w:color="000000"/>
              <w:left w:val="single" w:sz="4" w:space="0" w:color="000000"/>
              <w:bottom w:val="single" w:sz="4" w:space="0" w:color="000000"/>
              <w:right w:val="single" w:sz="4" w:space="0" w:color="000000"/>
            </w:tcBorders>
            <w:shd w:val="clear" w:color="auto" w:fill="E6B8B7"/>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83.33%</w:t>
            </w:r>
          </w:p>
        </w:tc>
      </w:tr>
      <w:tr w:rsidR="00BF6700">
        <w:trPr>
          <w:trHeight w:val="270"/>
        </w:trPr>
        <w:tc>
          <w:tcPr>
            <w:tcW w:w="17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BF6700">
            <w:pPr>
              <w:jc w:val="center"/>
              <w:rPr>
                <w:rFonts w:ascii="宋体" w:eastAsia="宋体" w:hAnsi="宋体" w:cs="宋体"/>
                <w:color w:val="000000"/>
                <w:sz w:val="22"/>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音乐学</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89</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83.18%</w:t>
            </w:r>
          </w:p>
        </w:tc>
      </w:tr>
      <w:tr w:rsidR="00BF6700">
        <w:trPr>
          <w:trHeight w:val="270"/>
        </w:trPr>
        <w:tc>
          <w:tcPr>
            <w:tcW w:w="529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总计</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3911</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700" w:rsidRDefault="0080749C">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71.13%</w:t>
            </w:r>
          </w:p>
        </w:tc>
      </w:tr>
    </w:tbl>
    <w:p w:rsidR="00BF6700" w:rsidRDefault="0080749C">
      <w:pPr>
        <w:widowControl/>
        <w:spacing w:line="500" w:lineRule="exact"/>
        <w:jc w:val="center"/>
        <w:rPr>
          <w:rFonts w:ascii="仿宋_GB2312" w:eastAsia="仿宋_GB2312"/>
          <w:sz w:val="28"/>
          <w:szCs w:val="28"/>
        </w:rPr>
      </w:pPr>
      <w:r>
        <w:rPr>
          <w:rFonts w:ascii="仿宋_GB2312" w:eastAsia="仿宋_GB2312" w:hint="eastAsia"/>
        </w:rPr>
        <w:t>图</w:t>
      </w:r>
      <w:r>
        <w:rPr>
          <w:rFonts w:ascii="仿宋_GB2312" w:eastAsia="仿宋_GB2312" w:hint="eastAsia"/>
        </w:rPr>
        <w:t xml:space="preserve"> 4-2 </w:t>
      </w:r>
      <w:r>
        <w:rPr>
          <w:rFonts w:ascii="仿宋_GB2312" w:eastAsia="仿宋_GB2312" w:hint="eastAsia"/>
        </w:rPr>
        <w:t>2019</w:t>
      </w:r>
      <w:r>
        <w:rPr>
          <w:rFonts w:ascii="仿宋_GB2312" w:eastAsia="仿宋_GB2312" w:hint="eastAsia"/>
        </w:rPr>
        <w:t>届毕业生各毕业生专业对口率</w:t>
      </w:r>
    </w:p>
    <w:p w:rsidR="00BF6700" w:rsidRDefault="0080749C">
      <w:pPr>
        <w:pStyle w:val="2"/>
      </w:pPr>
      <w:bookmarkStart w:id="118" w:name="_Toc32386_WPSOffice_Level2"/>
      <w:bookmarkStart w:id="119" w:name="_Toc34233328"/>
      <w:r>
        <w:rPr>
          <w:rFonts w:hint="eastAsia"/>
        </w:rPr>
        <w:lastRenderedPageBreak/>
        <w:t>三、毕业生工作现状调查分析</w:t>
      </w:r>
      <w:bookmarkEnd w:id="118"/>
      <w:bookmarkEnd w:id="119"/>
    </w:p>
    <w:p w:rsidR="00BF6700" w:rsidRDefault="0080749C">
      <w:pPr>
        <w:widowControl/>
        <w:spacing w:line="500" w:lineRule="exact"/>
        <w:ind w:firstLineChars="200" w:firstLine="560"/>
        <w:rPr>
          <w:rFonts w:ascii="仿宋_GB2312" w:eastAsia="仿宋_GB2312"/>
          <w:sz w:val="30"/>
          <w:szCs w:val="30"/>
        </w:rPr>
      </w:pPr>
      <w:r>
        <w:rPr>
          <w:rFonts w:ascii="仿宋_GB2312" w:eastAsia="仿宋_GB2312" w:hint="eastAsia"/>
          <w:sz w:val="28"/>
          <w:szCs w:val="28"/>
        </w:rPr>
        <w:t>为进一步加强学校与毕业生、用人单位之间的沟通联系，促进学校教育教学改革创新，提高人才培养质量，我校进行了</w:t>
      </w:r>
      <w:r>
        <w:rPr>
          <w:rFonts w:ascii="仿宋_GB2312" w:eastAsia="仿宋_GB2312" w:hint="eastAsia"/>
          <w:sz w:val="28"/>
          <w:szCs w:val="28"/>
        </w:rPr>
        <w:t>2019</w:t>
      </w:r>
      <w:r>
        <w:rPr>
          <w:rFonts w:ascii="仿宋_GB2312" w:eastAsia="仿宋_GB2312" w:hint="eastAsia"/>
          <w:sz w:val="28"/>
          <w:szCs w:val="28"/>
        </w:rPr>
        <w:t>届毕业生就业跟踪调查工作，主要包括毕业生就业情况调查及用人单位对毕业生的评价，采用的方式为问卷调查、走访或座谈调查。现结合</w:t>
      </w:r>
      <w:r>
        <w:rPr>
          <w:rFonts w:ascii="仿宋_GB2312" w:eastAsia="仿宋_GB2312" w:hint="eastAsia"/>
          <w:sz w:val="28"/>
          <w:szCs w:val="28"/>
        </w:rPr>
        <w:t>2019</w:t>
      </w:r>
      <w:r>
        <w:rPr>
          <w:rFonts w:ascii="仿宋_GB2312" w:eastAsia="仿宋_GB2312" w:hint="eastAsia"/>
          <w:sz w:val="28"/>
          <w:szCs w:val="28"/>
        </w:rPr>
        <w:t>届毕业生实际情况，将一部分调查问卷结果作以下汇报：</w:t>
      </w:r>
    </w:p>
    <w:p w:rsidR="00BF6700" w:rsidRDefault="0080749C">
      <w:pPr>
        <w:pStyle w:val="3"/>
      </w:pPr>
      <w:bookmarkStart w:id="120" w:name="_Toc12639_WPSOffice_Level3"/>
      <w:bookmarkStart w:id="121" w:name="_Toc34233329"/>
      <w:r>
        <w:rPr>
          <w:rFonts w:hint="eastAsia"/>
        </w:rPr>
        <w:t>（一）目前工作地</w:t>
      </w:r>
      <w:bookmarkEnd w:id="120"/>
      <w:bookmarkEnd w:id="121"/>
      <w:r>
        <w:rPr>
          <w:rFonts w:hint="eastAsia"/>
        </w:rPr>
        <w:t xml:space="preserve"> </w:t>
      </w:r>
    </w:p>
    <w:p w:rsidR="00BF6700" w:rsidRDefault="0080749C">
      <w:pPr>
        <w:widowControl/>
        <w:spacing w:line="500" w:lineRule="exact"/>
        <w:ind w:firstLineChars="300" w:firstLine="630"/>
        <w:jc w:val="left"/>
        <w:rPr>
          <w:rFonts w:ascii="仿宋_GB2312" w:eastAsia="仿宋_GB2312"/>
          <w:sz w:val="28"/>
          <w:szCs w:val="28"/>
        </w:rPr>
      </w:pPr>
      <w:r>
        <w:rPr>
          <w:noProof/>
        </w:rPr>
        <w:drawing>
          <wp:anchor distT="0" distB="0" distL="114300" distR="114300" simplePos="0" relativeHeight="251667456" behindDoc="0" locked="0" layoutInCell="1" allowOverlap="1">
            <wp:simplePos x="0" y="0"/>
            <wp:positionH relativeFrom="column">
              <wp:posOffset>161925</wp:posOffset>
            </wp:positionH>
            <wp:positionV relativeFrom="paragraph">
              <wp:posOffset>1823720</wp:posOffset>
            </wp:positionV>
            <wp:extent cx="4886960" cy="2907665"/>
            <wp:effectExtent l="0" t="0" r="8890" b="6985"/>
            <wp:wrapTopAndBottom/>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24"/>
                    <a:stretch>
                      <a:fillRect/>
                    </a:stretch>
                  </pic:blipFill>
                  <pic:spPr>
                    <a:xfrm>
                      <a:off x="0" y="0"/>
                      <a:ext cx="4886960" cy="2907665"/>
                    </a:xfrm>
                    <a:prstGeom prst="rect">
                      <a:avLst/>
                    </a:prstGeom>
                    <a:noFill/>
                    <a:ln>
                      <a:noFill/>
                    </a:ln>
                  </pic:spPr>
                </pic:pic>
              </a:graphicData>
            </a:graphic>
          </wp:anchor>
        </w:drawing>
      </w:r>
      <w:r>
        <w:rPr>
          <w:rFonts w:ascii="仿宋_GB2312" w:eastAsia="仿宋_GB2312" w:hint="eastAsia"/>
          <w:sz w:val="28"/>
          <w:szCs w:val="28"/>
        </w:rPr>
        <w:t>据调查，我校</w:t>
      </w:r>
      <w:r>
        <w:rPr>
          <w:rFonts w:ascii="仿宋_GB2312" w:eastAsia="仿宋_GB2312" w:hint="eastAsia"/>
          <w:sz w:val="28"/>
          <w:szCs w:val="28"/>
        </w:rPr>
        <w:t>2019</w:t>
      </w:r>
      <w:r>
        <w:rPr>
          <w:rFonts w:ascii="仿宋_GB2312" w:eastAsia="仿宋_GB2312" w:hint="eastAsia"/>
          <w:sz w:val="28"/>
          <w:szCs w:val="28"/>
        </w:rPr>
        <w:t>届毕业生目前在一线城市工作所占比例最高，达到</w:t>
      </w:r>
      <w:r>
        <w:rPr>
          <w:rFonts w:ascii="仿宋_GB2312" w:eastAsia="仿宋_GB2312" w:hint="eastAsia"/>
          <w:sz w:val="28"/>
          <w:szCs w:val="28"/>
        </w:rPr>
        <w:t>40.75%</w:t>
      </w:r>
      <w:r>
        <w:rPr>
          <w:rFonts w:ascii="仿宋_GB2312" w:eastAsia="仿宋_GB2312" w:hint="eastAsia"/>
          <w:sz w:val="28"/>
          <w:szCs w:val="28"/>
        </w:rPr>
        <w:t>；其次为家乡，比例为</w:t>
      </w:r>
      <w:r>
        <w:rPr>
          <w:rFonts w:ascii="仿宋_GB2312" w:eastAsia="仿宋_GB2312" w:hint="eastAsia"/>
          <w:sz w:val="28"/>
          <w:szCs w:val="28"/>
        </w:rPr>
        <w:t>29.51%</w:t>
      </w:r>
      <w:r>
        <w:rPr>
          <w:rFonts w:ascii="仿宋_GB2312" w:eastAsia="仿宋_GB2312" w:hint="eastAsia"/>
          <w:sz w:val="28"/>
          <w:szCs w:val="28"/>
        </w:rPr>
        <w:t>，超过二、三线城市</w:t>
      </w:r>
      <w:r>
        <w:rPr>
          <w:rFonts w:ascii="仿宋_GB2312" w:eastAsia="仿宋_GB2312" w:hint="eastAsia"/>
          <w:sz w:val="28"/>
          <w:szCs w:val="28"/>
        </w:rPr>
        <w:t>27.</w:t>
      </w:r>
      <w:r>
        <w:rPr>
          <w:rFonts w:ascii="仿宋_GB2312" w:eastAsia="仿宋_GB2312" w:hint="eastAsia"/>
          <w:sz w:val="28"/>
          <w:szCs w:val="28"/>
        </w:rPr>
        <w:t>87%</w:t>
      </w:r>
      <w:r>
        <w:rPr>
          <w:rFonts w:ascii="仿宋_GB2312" w:eastAsia="仿宋_GB2312" w:hint="eastAsia"/>
          <w:sz w:val="28"/>
          <w:szCs w:val="28"/>
        </w:rPr>
        <w:t>的比例。可见随着国家经济的发展，不同城市之间经济辐射影响愈加广泛，四五线小城优势逐渐明显，大学毕业生选择回家乡工作情况有所增长。</w:t>
      </w:r>
    </w:p>
    <w:p w:rsidR="00BF6700" w:rsidRDefault="0080749C">
      <w:pPr>
        <w:widowControl/>
        <w:spacing w:line="500" w:lineRule="exact"/>
        <w:jc w:val="center"/>
        <w:rPr>
          <w:rFonts w:ascii="仿宋_GB2312" w:eastAsia="仿宋_GB2312"/>
          <w:sz w:val="28"/>
          <w:szCs w:val="28"/>
        </w:rPr>
      </w:pPr>
      <w:r>
        <w:rPr>
          <w:rFonts w:ascii="仿宋_GB2312" w:eastAsia="仿宋_GB2312" w:hint="eastAsia"/>
        </w:rPr>
        <w:t>图</w:t>
      </w:r>
      <w:r>
        <w:rPr>
          <w:rFonts w:ascii="仿宋_GB2312" w:eastAsia="仿宋_GB2312" w:hint="eastAsia"/>
        </w:rPr>
        <w:t xml:space="preserve"> 4-3 2019</w:t>
      </w:r>
      <w:r>
        <w:rPr>
          <w:rFonts w:ascii="仿宋_GB2312" w:eastAsia="仿宋_GB2312" w:hint="eastAsia"/>
        </w:rPr>
        <w:t>届毕业生工作地分析</w:t>
      </w:r>
    </w:p>
    <w:p w:rsidR="00BF6700" w:rsidRDefault="00BF6700">
      <w:pPr>
        <w:widowControl/>
        <w:spacing w:line="500" w:lineRule="exact"/>
        <w:ind w:firstLineChars="200" w:firstLine="560"/>
        <w:jc w:val="left"/>
        <w:rPr>
          <w:rFonts w:ascii="仿宋_GB2312" w:eastAsia="仿宋_GB2312"/>
          <w:sz w:val="28"/>
          <w:szCs w:val="28"/>
        </w:rPr>
      </w:pPr>
    </w:p>
    <w:p w:rsidR="00BF6700" w:rsidRDefault="0080749C">
      <w:pPr>
        <w:widowControl/>
        <w:spacing w:line="500" w:lineRule="exact"/>
        <w:jc w:val="left"/>
        <w:rPr>
          <w:sz w:val="22"/>
        </w:rPr>
      </w:pPr>
      <w:r>
        <w:rPr>
          <w:noProof/>
          <w:sz w:val="22"/>
        </w:rPr>
        <mc:AlternateContent>
          <mc:Choice Requires="wps">
            <w:drawing>
              <wp:anchor distT="0" distB="0" distL="114300" distR="114300" simplePos="0" relativeHeight="251718656" behindDoc="0" locked="0" layoutInCell="1" allowOverlap="1">
                <wp:simplePos x="0" y="0"/>
                <wp:positionH relativeFrom="column">
                  <wp:posOffset>1111885</wp:posOffset>
                </wp:positionH>
                <wp:positionV relativeFrom="paragraph">
                  <wp:posOffset>2882900</wp:posOffset>
                </wp:positionV>
                <wp:extent cx="3088640" cy="4826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3088640" cy="482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6700" w:rsidRDefault="0080749C">
                            <w:pPr>
                              <w:widowControl/>
                              <w:spacing w:line="500" w:lineRule="exact"/>
                              <w:jc w:val="center"/>
                              <w:rPr>
                                <w:rFonts w:ascii="仿宋_GB2312" w:eastAsia="仿宋_GB2312"/>
                                <w:sz w:val="28"/>
                                <w:szCs w:val="28"/>
                              </w:rPr>
                            </w:pPr>
                            <w:r>
                              <w:rPr>
                                <w:rFonts w:ascii="仿宋_GB2312" w:eastAsia="仿宋_GB2312" w:hint="eastAsia"/>
                              </w:rPr>
                              <w:t>图</w:t>
                            </w:r>
                            <w:r>
                              <w:rPr>
                                <w:rFonts w:ascii="仿宋_GB2312" w:eastAsia="仿宋_GB2312" w:hint="eastAsia"/>
                              </w:rPr>
                              <w:t xml:space="preserve"> 4-3 2019</w:t>
                            </w:r>
                            <w:r>
                              <w:rPr>
                                <w:rFonts w:ascii="仿宋_GB2312" w:eastAsia="仿宋_GB2312" w:hint="eastAsia"/>
                              </w:rPr>
                              <w:t>届毕业生工作地分析</w:t>
                            </w:r>
                          </w:p>
                          <w:p w:rsidR="00BF6700" w:rsidRDefault="00BF6700">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87.55pt;margin-top:227pt;height:38pt;width:243.2pt;z-index:251718656;mso-width-relative:page;mso-height-relative:page;" filled="f" stroked="f" coordsize="21600,21600" o:gfxdata="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0GYj&#10;IdsAAAALAQAADwAAAAAAAAABACAAAAAiAAAAZHJzL2Rvd25yZXYueG1sUEsBAhQAFAAAAAgAh07i&#10;QN+49UAfAgAAGgQAAA4AAAAAAAAAAQAgAAAAKgEAAGRycy9lMm9Eb2MueG1sUEsFBgAAAAAGAAYA&#10;WQEAALsFAAAAAA==&#10;">
                <v:fill on="f" focussize="0,0"/>
                <v:stroke on="f" weight="0.5pt"/>
                <v:imagedata o:title=""/>
                <o:lock v:ext="edit" aspectratio="f"/>
                <v:textbox>
                  <w:txbxContent>
                    <w:p>
                      <w:pPr>
                        <w:widowControl/>
                        <w:spacing w:line="500" w:lineRule="exact"/>
                        <w:jc w:val="center"/>
                        <w:rPr>
                          <w:rFonts w:ascii="仿宋_GB2312" w:eastAsia="仿宋_GB2312"/>
                          <w:sz w:val="28"/>
                          <w:szCs w:val="28"/>
                        </w:rPr>
                      </w:pPr>
                      <w:r>
                        <w:rPr>
                          <w:rFonts w:hint="eastAsia" w:ascii="仿宋_GB2312" w:eastAsia="仿宋_GB2312"/>
                        </w:rPr>
                        <w:t>图 4-3 2019届毕业生工作地分析</w:t>
                      </w:r>
                    </w:p>
                    <w:p>
                      <w:pPr>
                        <w:jc w:val="center"/>
                      </w:pPr>
                    </w:p>
                  </w:txbxContent>
                </v:textbox>
              </v:shape>
            </w:pict>
          </mc:Fallback>
        </mc:AlternateContent>
      </w:r>
    </w:p>
    <w:p w:rsidR="00BF6700" w:rsidRDefault="0080749C">
      <w:pPr>
        <w:pStyle w:val="3"/>
      </w:pPr>
      <w:bookmarkStart w:id="122" w:name="_Toc34233330"/>
      <w:bookmarkStart w:id="123" w:name="_Toc26149_WPSOffice_Level3"/>
      <w:r>
        <w:rPr>
          <w:rFonts w:hint="eastAsia"/>
        </w:rPr>
        <w:lastRenderedPageBreak/>
        <w:t>（二）毕业后第一份工作的寻找途径</w:t>
      </w:r>
      <w:bookmarkEnd w:id="122"/>
      <w:bookmarkEnd w:id="123"/>
      <w:r>
        <w:rPr>
          <w:rFonts w:hint="eastAsia"/>
        </w:rPr>
        <w:t xml:space="preserve"> </w:t>
      </w:r>
    </w:p>
    <w:p w:rsidR="00BF6700" w:rsidRDefault="0080749C">
      <w:pPr>
        <w:widowControl/>
        <w:spacing w:line="500" w:lineRule="exact"/>
        <w:ind w:firstLineChars="200" w:firstLine="560"/>
        <w:rPr>
          <w:rFonts w:ascii="仿宋_GB2312" w:eastAsia="仿宋_GB2312"/>
          <w:sz w:val="28"/>
          <w:szCs w:val="28"/>
        </w:rPr>
      </w:pPr>
      <w:r>
        <w:rPr>
          <w:rFonts w:ascii="仿宋_GB2312" w:eastAsia="仿宋_GB2312" w:hint="eastAsia"/>
          <w:sz w:val="28"/>
          <w:szCs w:val="28"/>
        </w:rPr>
        <w:t>据调查结果显示，我校</w:t>
      </w:r>
      <w:r>
        <w:rPr>
          <w:rFonts w:ascii="仿宋_GB2312" w:eastAsia="仿宋_GB2312" w:hint="eastAsia"/>
          <w:sz w:val="28"/>
          <w:szCs w:val="28"/>
        </w:rPr>
        <w:t>2019</w:t>
      </w:r>
      <w:r>
        <w:rPr>
          <w:rFonts w:ascii="仿宋_GB2312" w:eastAsia="仿宋_GB2312" w:hint="eastAsia"/>
          <w:sz w:val="28"/>
          <w:szCs w:val="28"/>
        </w:rPr>
        <w:t>届毕业生有</w:t>
      </w:r>
      <w:r>
        <w:rPr>
          <w:rFonts w:ascii="仿宋_GB2312" w:eastAsia="仿宋_GB2312" w:hint="eastAsia"/>
          <w:sz w:val="28"/>
          <w:szCs w:val="28"/>
        </w:rPr>
        <w:t>48.48%</w:t>
      </w:r>
      <w:r>
        <w:rPr>
          <w:rFonts w:ascii="仿宋_GB2312" w:eastAsia="仿宋_GB2312" w:hint="eastAsia"/>
          <w:sz w:val="28"/>
          <w:szCs w:val="28"/>
        </w:rPr>
        <w:t>通过“社会招聘”的模式找到第一份工作，而通过“家人、亲戚或朋友介绍”的途径寻找工作机会的有</w:t>
      </w:r>
      <w:r>
        <w:rPr>
          <w:rFonts w:ascii="仿宋_GB2312" w:eastAsia="仿宋_GB2312" w:hint="eastAsia"/>
          <w:sz w:val="28"/>
          <w:szCs w:val="28"/>
        </w:rPr>
        <w:t>21.08%</w:t>
      </w:r>
      <w:r>
        <w:rPr>
          <w:rFonts w:ascii="仿宋_GB2312" w:eastAsia="仿宋_GB2312" w:hint="eastAsia"/>
          <w:sz w:val="28"/>
          <w:szCs w:val="28"/>
        </w:rPr>
        <w:t>；通过“校园招聘</w:t>
      </w:r>
      <w:r>
        <w:rPr>
          <w:rFonts w:ascii="仿宋_GB2312" w:eastAsia="仿宋_GB2312" w:hint="eastAsia"/>
          <w:sz w:val="28"/>
          <w:szCs w:val="28"/>
        </w:rPr>
        <w:t>/</w:t>
      </w:r>
      <w:r>
        <w:rPr>
          <w:rFonts w:ascii="仿宋_GB2312" w:eastAsia="仿宋_GB2312" w:hint="eastAsia"/>
          <w:sz w:val="28"/>
          <w:szCs w:val="28"/>
        </w:rPr>
        <w:t>宣讲会”方式找工作的比例为</w:t>
      </w:r>
      <w:r>
        <w:rPr>
          <w:rFonts w:ascii="仿宋_GB2312" w:eastAsia="仿宋_GB2312" w:hint="eastAsia"/>
          <w:sz w:val="28"/>
          <w:szCs w:val="28"/>
        </w:rPr>
        <w:t>16.86%</w:t>
      </w:r>
      <w:r>
        <w:rPr>
          <w:rFonts w:ascii="仿宋_GB2312" w:eastAsia="仿宋_GB2312" w:hint="eastAsia"/>
          <w:sz w:val="28"/>
          <w:szCs w:val="28"/>
        </w:rPr>
        <w:t>，排在第三位。从数据中说明，毕业生通过校</w:t>
      </w:r>
      <w:r>
        <w:rPr>
          <w:rFonts w:ascii="仿宋_GB2312" w:eastAsia="仿宋_GB2312" w:hint="eastAsia"/>
          <w:sz w:val="28"/>
          <w:szCs w:val="28"/>
        </w:rPr>
        <w:t>园招聘或校园宣讲会寻找工作的概率并不高，因此以后的校园招聘工作应注重质量，</w:t>
      </w:r>
      <w:r>
        <w:rPr>
          <w:rFonts w:ascii="仿宋_GB2312" w:eastAsia="仿宋_GB2312" w:hint="eastAsia"/>
          <w:sz w:val="28"/>
          <w:szCs w:val="28"/>
        </w:rPr>
        <w:t>引入</w:t>
      </w:r>
      <w:r>
        <w:rPr>
          <w:rFonts w:ascii="仿宋_GB2312" w:eastAsia="仿宋_GB2312" w:hint="eastAsia"/>
          <w:sz w:val="28"/>
          <w:szCs w:val="28"/>
        </w:rPr>
        <w:t>更优质的用人单位来学校招聘，给毕业生提供更多机会。</w:t>
      </w:r>
    </w:p>
    <w:p w:rsidR="00BF6700" w:rsidRDefault="0080749C">
      <w:pPr>
        <w:widowControl/>
        <w:spacing w:line="500" w:lineRule="exact"/>
        <w:ind w:firstLineChars="200" w:firstLine="420"/>
        <w:jc w:val="center"/>
        <w:rPr>
          <w:rFonts w:ascii="仿宋_GB2312" w:eastAsia="仿宋_GB2312"/>
        </w:rPr>
      </w:pPr>
      <w:r>
        <w:rPr>
          <w:noProof/>
        </w:rPr>
        <w:drawing>
          <wp:anchor distT="0" distB="0" distL="114300" distR="114300" simplePos="0" relativeHeight="251668480" behindDoc="0" locked="0" layoutInCell="1" allowOverlap="1">
            <wp:simplePos x="0" y="0"/>
            <wp:positionH relativeFrom="column">
              <wp:posOffset>71755</wp:posOffset>
            </wp:positionH>
            <wp:positionV relativeFrom="paragraph">
              <wp:posOffset>55245</wp:posOffset>
            </wp:positionV>
            <wp:extent cx="5109845" cy="2980055"/>
            <wp:effectExtent l="0" t="0" r="14605" b="10795"/>
            <wp:wrapTopAndBottom/>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Pr>
          <w:rFonts w:ascii="仿宋_GB2312" w:eastAsia="仿宋_GB2312" w:hint="eastAsia"/>
        </w:rPr>
        <w:t>图</w:t>
      </w:r>
      <w:r>
        <w:rPr>
          <w:rFonts w:ascii="仿宋_GB2312" w:eastAsia="仿宋_GB2312" w:hint="eastAsia"/>
        </w:rPr>
        <w:t xml:space="preserve"> 4-4 2019</w:t>
      </w:r>
      <w:r>
        <w:rPr>
          <w:rFonts w:ascii="仿宋_GB2312" w:eastAsia="仿宋_GB2312" w:hint="eastAsia"/>
        </w:rPr>
        <w:t>届毕业生毕业后第一份工作的寻找途径</w:t>
      </w:r>
    </w:p>
    <w:p w:rsidR="00BF6700" w:rsidRDefault="0080749C">
      <w:pPr>
        <w:pStyle w:val="3"/>
      </w:pPr>
      <w:bookmarkStart w:id="124" w:name="_Toc34233331"/>
      <w:bookmarkStart w:id="125" w:name="_Toc8082_WPSOffice_Level3"/>
      <w:r>
        <w:rPr>
          <w:rFonts w:hint="eastAsia"/>
        </w:rPr>
        <w:t>（三）毕业生对所从事工作的满意度</w:t>
      </w:r>
      <w:bookmarkEnd w:id="124"/>
      <w:bookmarkEnd w:id="125"/>
      <w:r>
        <w:rPr>
          <w:rFonts w:hint="eastAsia"/>
        </w:rPr>
        <w:t xml:space="preserve"> </w:t>
      </w:r>
    </w:p>
    <w:p w:rsidR="00BF6700" w:rsidRDefault="0080749C">
      <w:pPr>
        <w:widowControl/>
        <w:spacing w:line="500" w:lineRule="exact"/>
        <w:ind w:firstLineChars="200" w:firstLine="560"/>
        <w:rPr>
          <w:rFonts w:ascii="仿宋_GB2312" w:eastAsia="仿宋_GB2312"/>
          <w:sz w:val="28"/>
          <w:szCs w:val="28"/>
        </w:rPr>
      </w:pPr>
      <w:r>
        <w:rPr>
          <w:rFonts w:ascii="仿宋_GB2312" w:eastAsia="仿宋_GB2312" w:hint="eastAsia"/>
          <w:sz w:val="28"/>
          <w:szCs w:val="28"/>
        </w:rPr>
        <w:t>据调查，我校</w:t>
      </w:r>
      <w:r>
        <w:rPr>
          <w:rFonts w:ascii="仿宋_GB2312" w:eastAsia="仿宋_GB2312" w:hint="eastAsia"/>
          <w:sz w:val="28"/>
          <w:szCs w:val="28"/>
        </w:rPr>
        <w:t>2019</w:t>
      </w:r>
      <w:r>
        <w:rPr>
          <w:rFonts w:ascii="仿宋_GB2312" w:eastAsia="仿宋_GB2312" w:hint="eastAsia"/>
          <w:sz w:val="28"/>
          <w:szCs w:val="28"/>
        </w:rPr>
        <w:t>届毕业生对工作满意程度为：非常满意（</w:t>
      </w:r>
      <w:r>
        <w:rPr>
          <w:rFonts w:ascii="仿宋_GB2312" w:eastAsia="仿宋_GB2312" w:hint="eastAsia"/>
          <w:sz w:val="28"/>
          <w:szCs w:val="28"/>
        </w:rPr>
        <w:t>14.05%</w:t>
      </w:r>
      <w:r>
        <w:rPr>
          <w:rFonts w:ascii="仿宋_GB2312" w:eastAsia="仿宋_GB2312" w:hint="eastAsia"/>
          <w:sz w:val="28"/>
          <w:szCs w:val="28"/>
        </w:rPr>
        <w:t>）、比较满意（</w:t>
      </w:r>
      <w:r>
        <w:rPr>
          <w:rFonts w:ascii="仿宋_GB2312" w:eastAsia="仿宋_GB2312" w:hint="eastAsia"/>
          <w:sz w:val="28"/>
          <w:szCs w:val="28"/>
        </w:rPr>
        <w:t>51.99%</w:t>
      </w:r>
      <w:r>
        <w:rPr>
          <w:rFonts w:ascii="仿宋_GB2312" w:eastAsia="仿宋_GB2312" w:hint="eastAsia"/>
          <w:sz w:val="28"/>
          <w:szCs w:val="28"/>
        </w:rPr>
        <w:t>）、不是很满意，先凑合着（</w:t>
      </w:r>
      <w:r>
        <w:rPr>
          <w:rFonts w:ascii="仿宋_GB2312" w:eastAsia="仿宋_GB2312" w:hint="eastAsia"/>
          <w:sz w:val="28"/>
          <w:szCs w:val="28"/>
        </w:rPr>
        <w:t>28.57%</w:t>
      </w:r>
      <w:r>
        <w:rPr>
          <w:rFonts w:ascii="仿宋_GB2312" w:eastAsia="仿宋_GB2312" w:hint="eastAsia"/>
          <w:sz w:val="28"/>
          <w:szCs w:val="28"/>
        </w:rPr>
        <w:t>）、不满意，还想调换（</w:t>
      </w:r>
      <w:r>
        <w:rPr>
          <w:rFonts w:ascii="仿宋_GB2312" w:eastAsia="仿宋_GB2312" w:hint="eastAsia"/>
          <w:sz w:val="28"/>
          <w:szCs w:val="28"/>
        </w:rPr>
        <w:t>5.39%</w:t>
      </w:r>
      <w:r>
        <w:rPr>
          <w:rFonts w:ascii="仿宋_GB2312" w:eastAsia="仿宋_GB2312" w:hint="eastAsia"/>
          <w:sz w:val="28"/>
          <w:szCs w:val="28"/>
        </w:rPr>
        <w:t>）。超过</w:t>
      </w:r>
      <w:r>
        <w:rPr>
          <w:rFonts w:ascii="仿宋_GB2312" w:eastAsia="仿宋_GB2312" w:hint="eastAsia"/>
          <w:sz w:val="28"/>
          <w:szCs w:val="28"/>
        </w:rPr>
        <w:t>65%</w:t>
      </w:r>
      <w:r>
        <w:rPr>
          <w:rFonts w:ascii="仿宋_GB2312" w:eastAsia="仿宋_GB2312" w:hint="eastAsia"/>
          <w:sz w:val="28"/>
          <w:szCs w:val="28"/>
        </w:rPr>
        <w:t>的毕业生对目前工作满意度较高。</w:t>
      </w:r>
    </w:p>
    <w:p w:rsidR="00BF6700" w:rsidRDefault="0080749C">
      <w:pPr>
        <w:widowControl/>
        <w:spacing w:line="500" w:lineRule="exact"/>
        <w:jc w:val="center"/>
        <w:rPr>
          <w:rFonts w:ascii="仿宋_GB2312" w:eastAsia="仿宋_GB2312"/>
        </w:rPr>
      </w:pPr>
      <w:r>
        <w:rPr>
          <w:noProof/>
        </w:rPr>
        <w:lastRenderedPageBreak/>
        <w:drawing>
          <wp:anchor distT="0" distB="0" distL="114300" distR="114300" simplePos="0" relativeHeight="251663360" behindDoc="0" locked="0" layoutInCell="1" allowOverlap="1">
            <wp:simplePos x="0" y="0"/>
            <wp:positionH relativeFrom="column">
              <wp:posOffset>147955</wp:posOffset>
            </wp:positionH>
            <wp:positionV relativeFrom="paragraph">
              <wp:posOffset>153670</wp:posOffset>
            </wp:positionV>
            <wp:extent cx="4951730" cy="2668905"/>
            <wp:effectExtent l="4445" t="4445" r="15875" b="12700"/>
            <wp:wrapSquare wrapText="bothSides"/>
            <wp:docPr id="1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Pr>
          <w:rFonts w:ascii="仿宋_GB2312" w:eastAsia="仿宋_GB2312" w:hint="eastAsia"/>
        </w:rPr>
        <w:t>图</w:t>
      </w:r>
      <w:r>
        <w:rPr>
          <w:rFonts w:ascii="仿宋_GB2312" w:eastAsia="仿宋_GB2312" w:hint="eastAsia"/>
        </w:rPr>
        <w:t xml:space="preserve"> 4-5 2019</w:t>
      </w:r>
      <w:r>
        <w:rPr>
          <w:rFonts w:ascii="仿宋_GB2312" w:eastAsia="仿宋_GB2312" w:hint="eastAsia"/>
        </w:rPr>
        <w:t>届毕业生对所从事工作的满意度调查</w:t>
      </w:r>
    </w:p>
    <w:p w:rsidR="00BF6700" w:rsidRDefault="00BF6700">
      <w:pPr>
        <w:widowControl/>
        <w:spacing w:line="500" w:lineRule="exact"/>
        <w:jc w:val="center"/>
        <w:rPr>
          <w:rFonts w:ascii="仿宋_GB2312" w:eastAsia="仿宋_GB2312"/>
        </w:rPr>
      </w:pPr>
    </w:p>
    <w:p w:rsidR="00BF6700" w:rsidRDefault="0080749C">
      <w:pPr>
        <w:pStyle w:val="3"/>
        <w:rPr>
          <w:rFonts w:ascii="楷体_GB2312" w:eastAsia="楷体_GB2312" w:hAnsi="楷体_GB2312" w:cs="楷体_GB2312"/>
          <w:sz w:val="32"/>
          <w:szCs w:val="32"/>
        </w:rPr>
      </w:pPr>
      <w:bookmarkStart w:id="126" w:name="_Toc20285_WPSOffice_Level3"/>
      <w:bookmarkStart w:id="127" w:name="_Toc34233332"/>
      <w:r>
        <w:rPr>
          <w:rFonts w:hint="eastAsia"/>
        </w:rPr>
        <w:t>（四）毕业生认为母校在就业指导中的主要问题</w:t>
      </w:r>
      <w:bookmarkEnd w:id="126"/>
      <w:bookmarkEnd w:id="127"/>
      <w:r>
        <w:rPr>
          <w:rFonts w:ascii="楷体_GB2312" w:eastAsia="楷体_GB2312" w:hAnsi="楷体_GB2312" w:cs="楷体_GB2312" w:hint="eastAsia"/>
          <w:sz w:val="32"/>
          <w:szCs w:val="32"/>
        </w:rPr>
        <w:t xml:space="preserve"> </w:t>
      </w:r>
    </w:p>
    <w:p w:rsidR="00BF6700" w:rsidRDefault="0080749C">
      <w:pPr>
        <w:widowControl/>
        <w:spacing w:line="500" w:lineRule="exact"/>
        <w:ind w:firstLineChars="200" w:firstLine="560"/>
        <w:rPr>
          <w:rFonts w:ascii="仿宋_GB2312" w:eastAsia="仿宋_GB2312"/>
          <w:sz w:val="28"/>
          <w:szCs w:val="28"/>
        </w:rPr>
      </w:pPr>
      <w:r>
        <w:rPr>
          <w:rFonts w:ascii="仿宋_GB2312" w:eastAsia="仿宋_GB2312" w:hint="eastAsia"/>
          <w:sz w:val="28"/>
          <w:szCs w:val="28"/>
        </w:rPr>
        <w:t>28.34%</w:t>
      </w:r>
      <w:r>
        <w:rPr>
          <w:rFonts w:ascii="仿宋_GB2312" w:eastAsia="仿宋_GB2312" w:hint="eastAsia"/>
          <w:sz w:val="28"/>
          <w:szCs w:val="28"/>
        </w:rPr>
        <w:t>的毕业生认为学校在毕业前对其指导不够，应多方面、多渠道加强沟通、指导；</w:t>
      </w:r>
      <w:r>
        <w:rPr>
          <w:rFonts w:ascii="仿宋_GB2312" w:eastAsia="仿宋_GB2312" w:hint="eastAsia"/>
          <w:sz w:val="28"/>
          <w:szCs w:val="28"/>
        </w:rPr>
        <w:t>23.89%</w:t>
      </w:r>
      <w:r>
        <w:rPr>
          <w:rFonts w:ascii="仿宋_GB2312" w:eastAsia="仿宋_GB2312" w:hint="eastAsia"/>
          <w:sz w:val="28"/>
          <w:szCs w:val="28"/>
        </w:rPr>
        <w:t>的毕业生认为从事就业指导工作者的专业知识和能力不足，应加强相关培训及训练；</w:t>
      </w:r>
      <w:r>
        <w:rPr>
          <w:rFonts w:ascii="仿宋_GB2312" w:eastAsia="仿宋_GB2312" w:hint="eastAsia"/>
          <w:sz w:val="28"/>
          <w:szCs w:val="28"/>
        </w:rPr>
        <w:t>22.48%</w:t>
      </w:r>
      <w:r>
        <w:rPr>
          <w:rFonts w:ascii="仿宋_GB2312" w:eastAsia="仿宋_GB2312" w:hint="eastAsia"/>
          <w:sz w:val="28"/>
          <w:szCs w:val="28"/>
        </w:rPr>
        <w:t>的学生认为在学校接触的信息不全面、来源渠道不畅；</w:t>
      </w:r>
      <w:r>
        <w:rPr>
          <w:rFonts w:ascii="仿宋_GB2312" w:eastAsia="仿宋_GB2312" w:hint="eastAsia"/>
          <w:sz w:val="28"/>
          <w:szCs w:val="28"/>
        </w:rPr>
        <w:t>16.16%</w:t>
      </w:r>
      <w:r>
        <w:rPr>
          <w:rFonts w:ascii="仿宋_GB2312" w:eastAsia="仿宋_GB2312" w:hint="eastAsia"/>
          <w:sz w:val="28"/>
          <w:szCs w:val="28"/>
        </w:rPr>
        <w:t>的毕业生认为学校应更多重视就业工作；</w:t>
      </w:r>
      <w:r>
        <w:rPr>
          <w:rFonts w:ascii="仿宋_GB2312" w:eastAsia="仿宋_GB2312" w:hint="eastAsia"/>
          <w:sz w:val="28"/>
          <w:szCs w:val="28"/>
        </w:rPr>
        <w:t>9.13%</w:t>
      </w:r>
      <w:r>
        <w:rPr>
          <w:rFonts w:ascii="仿宋_GB2312" w:eastAsia="仿宋_GB2312" w:hint="eastAsia"/>
          <w:sz w:val="28"/>
          <w:szCs w:val="28"/>
        </w:rPr>
        <w:t>的毕业生认为学校与用人单位在沟通上存在不足。</w:t>
      </w:r>
      <w:r>
        <w:rPr>
          <w:noProof/>
          <w:sz w:val="22"/>
        </w:rPr>
        <mc:AlternateContent>
          <mc:Choice Requires="wps">
            <w:drawing>
              <wp:anchor distT="0" distB="0" distL="114300" distR="114300" simplePos="0" relativeHeight="251780096" behindDoc="0" locked="0" layoutInCell="1" allowOverlap="1">
                <wp:simplePos x="0" y="0"/>
                <wp:positionH relativeFrom="column">
                  <wp:posOffset>1083310</wp:posOffset>
                </wp:positionH>
                <wp:positionV relativeFrom="paragraph">
                  <wp:posOffset>5060950</wp:posOffset>
                </wp:positionV>
                <wp:extent cx="3088640" cy="4826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3088640" cy="482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6700" w:rsidRDefault="00BF670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85.3pt;margin-top:398.5pt;height:38pt;width:243.2pt;z-index:251780096;mso-width-relative:page;mso-height-relative:page;" filled="f" stroked="f" coordsize="21600,21600" o:gfxdata="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AKSCQ&#10;2gAAAAsBAAAPAAAAAAAAAAEAIAAAACIAAABkcnMvZG93bnJldi54bWxQSwECFAAUAAAACACHTuJA&#10;SsOjyx8CAAAaBAAADgAAAAAAAAABACAAAAApAQAAZHJzL2Uyb0RvYy54bWxQSwUGAAAAAAYABgBZ&#10;AQAAugUAAAAA&#10;">
                <v:fill on="f" focussize="0,0"/>
                <v:stroke on="f" weight="0.5pt"/>
                <v:imagedata o:title=""/>
                <o:lock v:ext="edit" aspectratio="f"/>
                <v:textbox>
                  <w:txbxContent>
                    <w:p/>
                  </w:txbxContent>
                </v:textbox>
              </v:shape>
            </w:pict>
          </mc:Fallback>
        </mc:AlternateContent>
      </w:r>
    </w:p>
    <w:p w:rsidR="00BF6700" w:rsidRDefault="00BF6700">
      <w:pPr>
        <w:widowControl/>
        <w:spacing w:line="500" w:lineRule="exact"/>
        <w:ind w:firstLineChars="200" w:firstLine="640"/>
        <w:jc w:val="left"/>
        <w:rPr>
          <w:rFonts w:ascii="楷体_GB2312" w:eastAsia="楷体_GB2312" w:hAnsi="楷体_GB2312" w:cs="楷体_GB2312"/>
          <w:sz w:val="32"/>
          <w:szCs w:val="32"/>
        </w:rPr>
      </w:pPr>
    </w:p>
    <w:p w:rsidR="00BF6700" w:rsidRDefault="00BF6700">
      <w:pPr>
        <w:widowControl/>
        <w:spacing w:line="500" w:lineRule="exact"/>
        <w:ind w:firstLineChars="200" w:firstLine="640"/>
        <w:jc w:val="left"/>
        <w:rPr>
          <w:rFonts w:ascii="楷体_GB2312" w:eastAsia="楷体_GB2312" w:hAnsi="楷体_GB2312" w:cs="楷体_GB2312"/>
          <w:sz w:val="32"/>
          <w:szCs w:val="32"/>
        </w:rPr>
      </w:pPr>
    </w:p>
    <w:p w:rsidR="00BF6700" w:rsidRDefault="00BF6700">
      <w:pPr>
        <w:widowControl/>
        <w:spacing w:line="500" w:lineRule="exact"/>
        <w:ind w:firstLineChars="200" w:firstLine="640"/>
        <w:jc w:val="left"/>
        <w:rPr>
          <w:rFonts w:ascii="楷体_GB2312" w:eastAsia="楷体_GB2312" w:hAnsi="楷体_GB2312" w:cs="楷体_GB2312"/>
          <w:sz w:val="32"/>
          <w:szCs w:val="32"/>
        </w:rPr>
      </w:pPr>
    </w:p>
    <w:p w:rsidR="00BF6700" w:rsidRDefault="00BF6700">
      <w:pPr>
        <w:widowControl/>
        <w:spacing w:line="500" w:lineRule="exact"/>
        <w:ind w:firstLineChars="200" w:firstLine="640"/>
        <w:jc w:val="left"/>
        <w:rPr>
          <w:rFonts w:ascii="楷体_GB2312" w:eastAsia="楷体_GB2312" w:hAnsi="楷体_GB2312" w:cs="楷体_GB2312"/>
          <w:sz w:val="32"/>
          <w:szCs w:val="32"/>
        </w:rPr>
      </w:pPr>
    </w:p>
    <w:p w:rsidR="00BF6700" w:rsidRDefault="0080749C">
      <w:pPr>
        <w:widowControl/>
        <w:spacing w:line="500" w:lineRule="exact"/>
        <w:jc w:val="center"/>
        <w:rPr>
          <w:rFonts w:ascii="楷体_GB2312" w:eastAsia="楷体_GB2312" w:hAnsi="楷体_GB2312" w:cs="楷体_GB2312"/>
          <w:sz w:val="32"/>
          <w:szCs w:val="32"/>
        </w:rPr>
      </w:pPr>
      <w:r>
        <w:rPr>
          <w:rFonts w:ascii="仿宋_GB2312" w:eastAsia="仿宋_GB2312" w:hint="eastAsia"/>
        </w:rPr>
        <w:lastRenderedPageBreak/>
        <w:t>图</w:t>
      </w:r>
      <w:r>
        <w:rPr>
          <w:rFonts w:ascii="仿宋_GB2312" w:eastAsia="仿宋_GB2312" w:hint="eastAsia"/>
        </w:rPr>
        <w:t xml:space="preserve"> 4-6 2019</w:t>
      </w:r>
      <w:r>
        <w:rPr>
          <w:rFonts w:ascii="仿宋_GB2312" w:eastAsia="仿宋_GB2312" w:hint="eastAsia"/>
        </w:rPr>
        <w:t>届</w:t>
      </w:r>
      <w:proofErr w:type="gramStart"/>
      <w:r>
        <w:rPr>
          <w:rFonts w:ascii="仿宋_GB2312" w:eastAsia="仿宋_GB2312" w:hint="eastAsia"/>
        </w:rPr>
        <w:t>毕业生毕业生</w:t>
      </w:r>
      <w:proofErr w:type="gramEnd"/>
      <w:r>
        <w:rPr>
          <w:rFonts w:ascii="仿宋_GB2312" w:eastAsia="仿宋_GB2312" w:hint="eastAsia"/>
        </w:rPr>
        <w:t>认为母校在就业指导</w:t>
      </w:r>
      <w:r>
        <w:rPr>
          <w:noProof/>
        </w:rPr>
        <w:drawing>
          <wp:anchor distT="0" distB="0" distL="114300" distR="114300" simplePos="0" relativeHeight="251795456" behindDoc="0" locked="0" layoutInCell="1" allowOverlap="1">
            <wp:simplePos x="0" y="0"/>
            <wp:positionH relativeFrom="column">
              <wp:posOffset>-42545</wp:posOffset>
            </wp:positionH>
            <wp:positionV relativeFrom="paragraph">
              <wp:posOffset>-5080</wp:posOffset>
            </wp:positionV>
            <wp:extent cx="5255895" cy="3274695"/>
            <wp:effectExtent l="4445" t="4445" r="16510" b="16510"/>
            <wp:wrapSquare wrapText="bothSides"/>
            <wp:docPr id="1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rsidR="00BF6700" w:rsidRDefault="0080749C">
      <w:pPr>
        <w:pStyle w:val="3"/>
      </w:pPr>
      <w:bookmarkStart w:id="128" w:name="_Toc34233333"/>
      <w:bookmarkStart w:id="129" w:name="_Toc17108_WPSOffice_Level3"/>
      <w:r>
        <w:rPr>
          <w:rFonts w:hint="eastAsia"/>
        </w:rPr>
        <w:t>（五）毕业生希望学校应增加的就业服务</w:t>
      </w:r>
      <w:bookmarkEnd w:id="128"/>
      <w:bookmarkEnd w:id="129"/>
      <w:r>
        <w:rPr>
          <w:rFonts w:hint="eastAsia"/>
        </w:rPr>
        <w:t xml:space="preserve"> </w:t>
      </w:r>
    </w:p>
    <w:p w:rsidR="00BF6700" w:rsidRDefault="0080749C">
      <w:pPr>
        <w:widowControl/>
        <w:spacing w:line="500" w:lineRule="exact"/>
        <w:ind w:firstLineChars="300" w:firstLine="630"/>
        <w:rPr>
          <w:rFonts w:ascii="仿宋_GB2312" w:eastAsia="仿宋_GB2312"/>
          <w:sz w:val="28"/>
          <w:szCs w:val="28"/>
        </w:rPr>
      </w:pPr>
      <w:r>
        <w:rPr>
          <w:noProof/>
        </w:rPr>
        <w:drawing>
          <wp:anchor distT="0" distB="0" distL="114300" distR="114300" simplePos="0" relativeHeight="251660288" behindDoc="0" locked="0" layoutInCell="1" allowOverlap="1">
            <wp:simplePos x="0" y="0"/>
            <wp:positionH relativeFrom="column">
              <wp:posOffset>113030</wp:posOffset>
            </wp:positionH>
            <wp:positionV relativeFrom="paragraph">
              <wp:posOffset>1639570</wp:posOffset>
            </wp:positionV>
            <wp:extent cx="5017135" cy="2425065"/>
            <wp:effectExtent l="0" t="0" r="12065" b="13335"/>
            <wp:wrapTopAndBottom/>
            <wp:docPr id="18"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Pr>
          <w:rFonts w:ascii="仿宋_GB2312" w:eastAsia="仿宋_GB2312" w:hint="eastAsia"/>
          <w:sz w:val="28"/>
          <w:szCs w:val="28"/>
        </w:rPr>
        <w:t>44.50%</w:t>
      </w:r>
      <w:r>
        <w:rPr>
          <w:rFonts w:ascii="仿宋_GB2312" w:eastAsia="仿宋_GB2312" w:hint="eastAsia"/>
          <w:sz w:val="28"/>
          <w:szCs w:val="28"/>
        </w:rPr>
        <w:t>的毕业生</w:t>
      </w:r>
      <w:r>
        <w:rPr>
          <w:rFonts w:ascii="仿宋_GB2312" w:eastAsia="仿宋_GB2312" w:hint="eastAsia"/>
          <w:sz w:val="28"/>
          <w:szCs w:val="28"/>
        </w:rPr>
        <w:t>认为我校应开展与本专业相关的校外实习；</w:t>
      </w:r>
      <w:r>
        <w:rPr>
          <w:rFonts w:ascii="仿宋_GB2312" w:eastAsia="仿宋_GB2312" w:hint="eastAsia"/>
          <w:sz w:val="28"/>
          <w:szCs w:val="28"/>
        </w:rPr>
        <w:t>24.50%</w:t>
      </w:r>
      <w:r>
        <w:rPr>
          <w:rFonts w:ascii="仿宋_GB2312" w:eastAsia="仿宋_GB2312" w:hint="eastAsia"/>
          <w:sz w:val="28"/>
          <w:szCs w:val="28"/>
        </w:rPr>
        <w:t>的毕业生认为学校</w:t>
      </w:r>
      <w:proofErr w:type="gramStart"/>
      <w:r>
        <w:rPr>
          <w:rFonts w:ascii="仿宋_GB2312" w:eastAsia="仿宋_GB2312" w:hint="eastAsia"/>
          <w:sz w:val="28"/>
          <w:szCs w:val="28"/>
        </w:rPr>
        <w:t>应增长</w:t>
      </w:r>
      <w:proofErr w:type="gramEnd"/>
      <w:r>
        <w:rPr>
          <w:rFonts w:ascii="仿宋_GB2312" w:eastAsia="仿宋_GB2312" w:hint="eastAsia"/>
          <w:sz w:val="28"/>
          <w:szCs w:val="28"/>
        </w:rPr>
        <w:t>社会实践时间；</w:t>
      </w:r>
      <w:r>
        <w:rPr>
          <w:rFonts w:ascii="仿宋_GB2312" w:eastAsia="仿宋_GB2312" w:hint="eastAsia"/>
          <w:sz w:val="28"/>
          <w:szCs w:val="28"/>
        </w:rPr>
        <w:t>18.25%</w:t>
      </w:r>
      <w:r>
        <w:rPr>
          <w:rFonts w:ascii="仿宋_GB2312" w:eastAsia="仿宋_GB2312" w:hint="eastAsia"/>
          <w:sz w:val="28"/>
          <w:szCs w:val="28"/>
        </w:rPr>
        <w:t>的毕业生认为应</w:t>
      </w:r>
      <w:proofErr w:type="gramStart"/>
      <w:r>
        <w:rPr>
          <w:rFonts w:ascii="仿宋_GB2312" w:eastAsia="仿宋_GB2312" w:hint="eastAsia"/>
          <w:sz w:val="28"/>
          <w:szCs w:val="28"/>
        </w:rPr>
        <w:t>开展职场模拟</w:t>
      </w:r>
      <w:proofErr w:type="gramEnd"/>
      <w:r>
        <w:rPr>
          <w:rFonts w:ascii="仿宋_GB2312" w:eastAsia="仿宋_GB2312" w:hint="eastAsia"/>
          <w:sz w:val="28"/>
          <w:szCs w:val="28"/>
        </w:rPr>
        <w:t>演练；</w:t>
      </w:r>
      <w:r>
        <w:rPr>
          <w:rFonts w:ascii="仿宋_GB2312" w:eastAsia="仿宋_GB2312" w:hint="eastAsia"/>
          <w:sz w:val="28"/>
          <w:szCs w:val="28"/>
        </w:rPr>
        <w:t>7%</w:t>
      </w:r>
      <w:r>
        <w:rPr>
          <w:rFonts w:ascii="仿宋_GB2312" w:eastAsia="仿宋_GB2312" w:hint="eastAsia"/>
          <w:sz w:val="28"/>
          <w:szCs w:val="28"/>
        </w:rPr>
        <w:t>的毕业生认为学校应针对大四应届生开设一对一咨询辅导服务；</w:t>
      </w:r>
      <w:r>
        <w:rPr>
          <w:rFonts w:ascii="仿宋_GB2312" w:eastAsia="仿宋_GB2312" w:hint="eastAsia"/>
          <w:sz w:val="28"/>
          <w:szCs w:val="28"/>
        </w:rPr>
        <w:t>5.75%</w:t>
      </w:r>
      <w:r>
        <w:rPr>
          <w:rFonts w:ascii="仿宋_GB2312" w:eastAsia="仿宋_GB2312" w:hint="eastAsia"/>
          <w:sz w:val="28"/>
          <w:szCs w:val="28"/>
        </w:rPr>
        <w:t>的毕业生希望学校针对大四</w:t>
      </w:r>
      <w:proofErr w:type="gramStart"/>
      <w:r>
        <w:rPr>
          <w:rFonts w:ascii="仿宋_GB2312" w:eastAsia="仿宋_GB2312" w:hint="eastAsia"/>
          <w:sz w:val="28"/>
          <w:szCs w:val="28"/>
        </w:rPr>
        <w:t>开设职场礼仪</w:t>
      </w:r>
      <w:proofErr w:type="gramEnd"/>
      <w:r>
        <w:rPr>
          <w:rFonts w:ascii="仿宋_GB2312" w:eastAsia="仿宋_GB2312" w:hint="eastAsia"/>
          <w:sz w:val="28"/>
          <w:szCs w:val="28"/>
        </w:rPr>
        <w:t>培训课程。</w:t>
      </w:r>
    </w:p>
    <w:p w:rsidR="00BF6700" w:rsidRDefault="0080749C">
      <w:pPr>
        <w:widowControl/>
        <w:spacing w:line="500" w:lineRule="exact"/>
        <w:jc w:val="center"/>
        <w:rPr>
          <w:rFonts w:ascii="仿宋_GB2312" w:eastAsia="仿宋_GB2312"/>
        </w:rPr>
      </w:pPr>
      <w:r>
        <w:rPr>
          <w:rFonts w:ascii="仿宋_GB2312" w:eastAsia="仿宋_GB2312" w:hint="eastAsia"/>
        </w:rPr>
        <w:t>图</w:t>
      </w:r>
      <w:r>
        <w:rPr>
          <w:rFonts w:ascii="仿宋_GB2312" w:eastAsia="仿宋_GB2312" w:hint="eastAsia"/>
        </w:rPr>
        <w:t xml:space="preserve"> 4-7 2019</w:t>
      </w:r>
      <w:r>
        <w:rPr>
          <w:rFonts w:ascii="仿宋_GB2312" w:eastAsia="仿宋_GB2312" w:hint="eastAsia"/>
        </w:rPr>
        <w:t>届</w:t>
      </w:r>
      <w:proofErr w:type="gramStart"/>
      <w:r>
        <w:rPr>
          <w:rFonts w:ascii="仿宋_GB2312" w:eastAsia="仿宋_GB2312" w:hint="eastAsia"/>
        </w:rPr>
        <w:t>毕业生毕业生</w:t>
      </w:r>
      <w:proofErr w:type="gramEnd"/>
      <w:r>
        <w:rPr>
          <w:rFonts w:ascii="仿宋_GB2312" w:eastAsia="仿宋_GB2312" w:hint="eastAsia"/>
        </w:rPr>
        <w:t>希望学校应增加的就业服务</w:t>
      </w:r>
    </w:p>
    <w:p w:rsidR="00BF6700" w:rsidRDefault="0080749C">
      <w:pPr>
        <w:pStyle w:val="3"/>
      </w:pPr>
      <w:bookmarkStart w:id="130" w:name="_Toc23802_WPSOffice_Level3"/>
      <w:bookmarkStart w:id="131" w:name="_Toc34233334"/>
      <w:r>
        <w:rPr>
          <w:rFonts w:hint="eastAsia"/>
        </w:rPr>
        <w:lastRenderedPageBreak/>
        <w:t>（六）对学校和学院就业工作的反馈</w:t>
      </w:r>
      <w:bookmarkEnd w:id="130"/>
      <w:bookmarkEnd w:id="131"/>
    </w:p>
    <w:p w:rsidR="00BF6700" w:rsidRDefault="0080749C">
      <w:pPr>
        <w:widowControl/>
        <w:spacing w:line="500" w:lineRule="exact"/>
        <w:ind w:firstLineChars="200" w:firstLine="560"/>
        <w:rPr>
          <w:rFonts w:ascii="仿宋_GB2312" w:eastAsia="仿宋_GB2312"/>
          <w:sz w:val="28"/>
          <w:szCs w:val="28"/>
        </w:rPr>
      </w:pPr>
      <w:r>
        <w:rPr>
          <w:rFonts w:ascii="仿宋_GB2312" w:eastAsia="仿宋_GB2312" w:hint="eastAsia"/>
          <w:sz w:val="28"/>
          <w:szCs w:val="28"/>
        </w:rPr>
        <w:t>学校毕业生对学校和学院就业工作的提出的意见经总结后归纳以下几点：</w:t>
      </w:r>
    </w:p>
    <w:tbl>
      <w:tblPr>
        <w:tblW w:w="8288" w:type="dxa"/>
        <w:tblInd w:w="93" w:type="dxa"/>
        <w:tblLayout w:type="fixed"/>
        <w:tblLook w:val="04A0" w:firstRow="1" w:lastRow="0" w:firstColumn="1" w:lastColumn="0" w:noHBand="0" w:noVBand="1"/>
      </w:tblPr>
      <w:tblGrid>
        <w:gridCol w:w="8288"/>
      </w:tblGrid>
      <w:tr w:rsidR="00BF6700">
        <w:trPr>
          <w:trHeight w:val="416"/>
        </w:trPr>
        <w:tc>
          <w:tcPr>
            <w:tcW w:w="82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6700" w:rsidRDefault="0080749C">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毕业生对学校就业工作意见分布</w:t>
            </w:r>
          </w:p>
        </w:tc>
      </w:tr>
      <w:tr w:rsidR="00BF6700">
        <w:trPr>
          <w:trHeight w:val="416"/>
        </w:trPr>
        <w:tc>
          <w:tcPr>
            <w:tcW w:w="8288" w:type="dxa"/>
            <w:tcBorders>
              <w:top w:val="nil"/>
              <w:left w:val="single" w:sz="4" w:space="0" w:color="auto"/>
              <w:bottom w:val="single" w:sz="4" w:space="0" w:color="auto"/>
              <w:right w:val="single" w:sz="4" w:space="0" w:color="auto"/>
            </w:tcBorders>
            <w:shd w:val="clear" w:color="auto" w:fill="auto"/>
            <w:noWrap/>
            <w:vAlign w:val="center"/>
          </w:tcPr>
          <w:p w:rsidR="00BF6700" w:rsidRDefault="0080749C">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hint="eastAsia"/>
                <w:color w:val="000000"/>
                <w:kern w:val="0"/>
                <w:sz w:val="22"/>
              </w:rPr>
              <w:t>注重招聘会质量，多引入优质企业参与</w:t>
            </w:r>
          </w:p>
        </w:tc>
      </w:tr>
      <w:tr w:rsidR="00BF6700">
        <w:trPr>
          <w:trHeight w:val="416"/>
        </w:trPr>
        <w:tc>
          <w:tcPr>
            <w:tcW w:w="8288" w:type="dxa"/>
            <w:tcBorders>
              <w:top w:val="nil"/>
              <w:left w:val="single" w:sz="4" w:space="0" w:color="auto"/>
              <w:bottom w:val="single" w:sz="4" w:space="0" w:color="auto"/>
              <w:right w:val="single" w:sz="4" w:space="0" w:color="auto"/>
            </w:tcBorders>
            <w:shd w:val="clear" w:color="000000" w:fill="FFFF00"/>
            <w:noWrap/>
            <w:vAlign w:val="center"/>
          </w:tcPr>
          <w:p w:rsidR="00BF6700" w:rsidRDefault="0080749C">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w:t>
            </w:r>
            <w:r>
              <w:rPr>
                <w:rFonts w:ascii="宋体" w:eastAsia="宋体" w:hAnsi="宋体" w:cs="宋体" w:hint="eastAsia"/>
                <w:color w:val="000000"/>
                <w:kern w:val="0"/>
                <w:sz w:val="22"/>
              </w:rPr>
              <w:t>举办更多的线下招聘会，加强就业指导</w:t>
            </w:r>
          </w:p>
        </w:tc>
      </w:tr>
      <w:tr w:rsidR="00BF6700">
        <w:trPr>
          <w:trHeight w:val="416"/>
        </w:trPr>
        <w:tc>
          <w:tcPr>
            <w:tcW w:w="8288" w:type="dxa"/>
            <w:tcBorders>
              <w:top w:val="nil"/>
              <w:left w:val="single" w:sz="4" w:space="0" w:color="auto"/>
              <w:bottom w:val="single" w:sz="4" w:space="0" w:color="auto"/>
              <w:right w:val="single" w:sz="4" w:space="0" w:color="auto"/>
            </w:tcBorders>
            <w:shd w:val="clear" w:color="auto" w:fill="auto"/>
            <w:noWrap/>
            <w:vAlign w:val="center"/>
          </w:tcPr>
          <w:p w:rsidR="00BF6700" w:rsidRDefault="0080749C">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w:t>
            </w:r>
            <w:r>
              <w:rPr>
                <w:rFonts w:ascii="宋体" w:eastAsia="宋体" w:hAnsi="宋体" w:cs="宋体" w:hint="eastAsia"/>
                <w:color w:val="000000"/>
                <w:kern w:val="0"/>
                <w:sz w:val="22"/>
              </w:rPr>
              <w:t>简化就业办理手续，加大宣传力度</w:t>
            </w:r>
          </w:p>
        </w:tc>
      </w:tr>
      <w:tr w:rsidR="00BF6700">
        <w:trPr>
          <w:trHeight w:val="416"/>
        </w:trPr>
        <w:tc>
          <w:tcPr>
            <w:tcW w:w="8288" w:type="dxa"/>
            <w:tcBorders>
              <w:top w:val="nil"/>
              <w:left w:val="single" w:sz="4" w:space="0" w:color="auto"/>
              <w:bottom w:val="single" w:sz="4" w:space="0" w:color="auto"/>
              <w:right w:val="single" w:sz="4" w:space="0" w:color="auto"/>
            </w:tcBorders>
            <w:shd w:val="clear" w:color="000000" w:fill="FFFF00"/>
            <w:noWrap/>
            <w:vAlign w:val="center"/>
          </w:tcPr>
          <w:p w:rsidR="00BF6700" w:rsidRDefault="0080749C">
            <w:pPr>
              <w:widowControl/>
              <w:jc w:val="left"/>
              <w:rPr>
                <w:rFonts w:ascii="宋体" w:eastAsia="宋体" w:hAnsi="宋体" w:cs="宋体"/>
                <w:color w:val="000000"/>
                <w:kern w:val="0"/>
                <w:sz w:val="22"/>
              </w:rPr>
            </w:pPr>
            <w:r>
              <w:rPr>
                <w:rFonts w:ascii="宋体" w:eastAsia="宋体" w:hAnsi="宋体" w:cs="宋体" w:hint="eastAsia"/>
                <w:color w:val="000000"/>
                <w:kern w:val="0"/>
                <w:sz w:val="22"/>
              </w:rPr>
              <w:t>4.</w:t>
            </w:r>
            <w:r>
              <w:rPr>
                <w:rFonts w:ascii="宋体" w:eastAsia="宋体" w:hAnsi="宋体" w:cs="宋体" w:hint="eastAsia"/>
                <w:color w:val="000000"/>
                <w:kern w:val="0"/>
                <w:sz w:val="22"/>
              </w:rPr>
              <w:t>增加校企合作案例，增加校外实习实践机会</w:t>
            </w:r>
          </w:p>
        </w:tc>
      </w:tr>
      <w:tr w:rsidR="00BF6700">
        <w:trPr>
          <w:trHeight w:val="416"/>
        </w:trPr>
        <w:tc>
          <w:tcPr>
            <w:tcW w:w="8288" w:type="dxa"/>
            <w:tcBorders>
              <w:top w:val="nil"/>
              <w:left w:val="single" w:sz="4" w:space="0" w:color="auto"/>
              <w:bottom w:val="single" w:sz="4" w:space="0" w:color="auto"/>
              <w:right w:val="single" w:sz="4" w:space="0" w:color="auto"/>
            </w:tcBorders>
            <w:shd w:val="clear" w:color="auto" w:fill="auto"/>
            <w:noWrap/>
            <w:vAlign w:val="center"/>
          </w:tcPr>
          <w:p w:rsidR="00BF6700" w:rsidRDefault="0080749C">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w:t>
            </w:r>
            <w:r>
              <w:rPr>
                <w:rFonts w:ascii="宋体" w:eastAsia="宋体" w:hAnsi="宋体" w:cs="宋体" w:hint="eastAsia"/>
                <w:color w:val="000000"/>
                <w:kern w:val="0"/>
                <w:sz w:val="22"/>
              </w:rPr>
              <w:t>提供更多的招聘信息，加强校友回校沟通交流分享</w:t>
            </w:r>
          </w:p>
        </w:tc>
      </w:tr>
      <w:tr w:rsidR="00BF6700">
        <w:trPr>
          <w:trHeight w:val="416"/>
        </w:trPr>
        <w:tc>
          <w:tcPr>
            <w:tcW w:w="8288" w:type="dxa"/>
            <w:tcBorders>
              <w:top w:val="nil"/>
              <w:left w:val="single" w:sz="4" w:space="0" w:color="auto"/>
              <w:bottom w:val="single" w:sz="4" w:space="0" w:color="auto"/>
              <w:right w:val="single" w:sz="4" w:space="0" w:color="auto"/>
            </w:tcBorders>
            <w:shd w:val="clear" w:color="000000" w:fill="FFFF00"/>
            <w:noWrap/>
            <w:vAlign w:val="center"/>
          </w:tcPr>
          <w:p w:rsidR="00BF6700" w:rsidRDefault="0080749C">
            <w:pPr>
              <w:widowControl/>
              <w:jc w:val="left"/>
              <w:rPr>
                <w:rFonts w:ascii="宋体" w:eastAsia="宋体" w:hAnsi="宋体" w:cs="宋体"/>
                <w:color w:val="000000"/>
                <w:kern w:val="0"/>
                <w:sz w:val="22"/>
              </w:rPr>
            </w:pPr>
            <w:r>
              <w:rPr>
                <w:rFonts w:ascii="宋体" w:eastAsia="宋体" w:hAnsi="宋体" w:cs="宋体" w:hint="eastAsia"/>
                <w:color w:val="000000"/>
                <w:kern w:val="0"/>
                <w:sz w:val="22"/>
              </w:rPr>
              <w:t>6.</w:t>
            </w:r>
            <w:r>
              <w:rPr>
                <w:rFonts w:ascii="宋体" w:eastAsia="宋体" w:hAnsi="宋体" w:cs="宋体" w:hint="eastAsia"/>
                <w:color w:val="000000"/>
                <w:kern w:val="0"/>
                <w:sz w:val="22"/>
              </w:rPr>
              <w:t>加强职业规划教育，提前开展相关教育，加强与学生的沟通</w:t>
            </w:r>
          </w:p>
        </w:tc>
      </w:tr>
      <w:tr w:rsidR="00BF6700">
        <w:trPr>
          <w:trHeight w:val="416"/>
        </w:trPr>
        <w:tc>
          <w:tcPr>
            <w:tcW w:w="8288" w:type="dxa"/>
            <w:tcBorders>
              <w:top w:val="nil"/>
              <w:left w:val="single" w:sz="4" w:space="0" w:color="auto"/>
              <w:bottom w:val="single" w:sz="4" w:space="0" w:color="auto"/>
              <w:right w:val="single" w:sz="4" w:space="0" w:color="auto"/>
            </w:tcBorders>
            <w:shd w:val="clear" w:color="auto" w:fill="auto"/>
            <w:noWrap/>
            <w:vAlign w:val="center"/>
          </w:tcPr>
          <w:p w:rsidR="00BF6700" w:rsidRDefault="0080749C">
            <w:pPr>
              <w:widowControl/>
              <w:jc w:val="left"/>
              <w:rPr>
                <w:rFonts w:ascii="宋体" w:eastAsia="宋体" w:hAnsi="宋体" w:cs="宋体"/>
                <w:color w:val="000000"/>
                <w:kern w:val="0"/>
                <w:sz w:val="22"/>
              </w:rPr>
            </w:pPr>
            <w:r>
              <w:rPr>
                <w:rFonts w:ascii="宋体" w:eastAsia="宋体" w:hAnsi="宋体" w:cs="宋体" w:hint="eastAsia"/>
                <w:color w:val="000000"/>
                <w:kern w:val="0"/>
                <w:sz w:val="22"/>
              </w:rPr>
              <w:t>7.</w:t>
            </w:r>
            <w:r>
              <w:rPr>
                <w:rFonts w:ascii="宋体" w:eastAsia="宋体" w:hAnsi="宋体" w:cs="宋体" w:hint="eastAsia"/>
                <w:color w:val="000000"/>
                <w:kern w:val="0"/>
                <w:sz w:val="22"/>
              </w:rPr>
              <w:t>提升就业课程教学质量，改进授课形式</w:t>
            </w:r>
          </w:p>
        </w:tc>
      </w:tr>
      <w:tr w:rsidR="00BF6700">
        <w:trPr>
          <w:trHeight w:val="416"/>
        </w:trPr>
        <w:tc>
          <w:tcPr>
            <w:tcW w:w="8288" w:type="dxa"/>
            <w:tcBorders>
              <w:top w:val="nil"/>
              <w:left w:val="single" w:sz="4" w:space="0" w:color="auto"/>
              <w:bottom w:val="single" w:sz="4" w:space="0" w:color="auto"/>
              <w:right w:val="single" w:sz="4" w:space="0" w:color="auto"/>
            </w:tcBorders>
            <w:shd w:val="clear" w:color="000000" w:fill="FFFF00"/>
            <w:noWrap/>
            <w:vAlign w:val="center"/>
          </w:tcPr>
          <w:p w:rsidR="00BF6700" w:rsidRDefault="0080749C">
            <w:pPr>
              <w:widowControl/>
              <w:jc w:val="left"/>
              <w:rPr>
                <w:rFonts w:ascii="宋体" w:eastAsia="宋体" w:hAnsi="宋体" w:cs="宋体"/>
                <w:color w:val="000000"/>
                <w:kern w:val="0"/>
                <w:sz w:val="22"/>
              </w:rPr>
            </w:pPr>
            <w:r>
              <w:rPr>
                <w:rFonts w:ascii="宋体" w:eastAsia="宋体" w:hAnsi="宋体" w:cs="宋体" w:hint="eastAsia"/>
                <w:color w:val="000000"/>
                <w:kern w:val="0"/>
                <w:sz w:val="22"/>
              </w:rPr>
              <w:t>8.</w:t>
            </w:r>
            <w:r>
              <w:rPr>
                <w:rFonts w:ascii="宋体" w:eastAsia="宋体" w:hAnsi="宋体" w:cs="宋体" w:hint="eastAsia"/>
                <w:color w:val="000000"/>
                <w:kern w:val="0"/>
                <w:sz w:val="22"/>
              </w:rPr>
              <w:t>多开展实习培训课程，增强社会实践能力，完善社会关系网络建设</w:t>
            </w:r>
          </w:p>
        </w:tc>
      </w:tr>
    </w:tbl>
    <w:p w:rsidR="00BF6700" w:rsidRDefault="0080749C">
      <w:pPr>
        <w:pStyle w:val="2"/>
      </w:pPr>
      <w:bookmarkStart w:id="132" w:name="_Toc34233335"/>
      <w:bookmarkStart w:id="133" w:name="_Toc28611_WPSOffice_Level2"/>
      <w:r>
        <w:rPr>
          <w:rFonts w:hint="eastAsia"/>
        </w:rPr>
        <w:t>四、用人单位对毕业生满意度调查分析</w:t>
      </w:r>
      <w:bookmarkEnd w:id="132"/>
      <w:bookmarkEnd w:id="133"/>
    </w:p>
    <w:p w:rsidR="00BF6700" w:rsidRDefault="0080749C">
      <w:pPr>
        <w:pStyle w:val="3"/>
      </w:pPr>
      <w:bookmarkStart w:id="134" w:name="_Toc34233336"/>
      <w:bookmarkStart w:id="135" w:name="_Toc31161_WPSOffice_Level3"/>
      <w:r>
        <w:rPr>
          <w:rFonts w:hint="eastAsia"/>
        </w:rPr>
        <w:t>（一）对毕业生满意度调查分析</w:t>
      </w:r>
      <w:bookmarkEnd w:id="134"/>
      <w:bookmarkEnd w:id="135"/>
    </w:p>
    <w:p w:rsidR="00BF6700" w:rsidRDefault="0080749C">
      <w:pPr>
        <w:widowControl/>
        <w:spacing w:line="500" w:lineRule="exact"/>
        <w:ind w:firstLineChars="300" w:firstLine="840"/>
        <w:jc w:val="left"/>
        <w:rPr>
          <w:rFonts w:ascii="仿宋_GB2312" w:eastAsia="仿宋_GB2312"/>
          <w:sz w:val="28"/>
          <w:szCs w:val="28"/>
        </w:rPr>
      </w:pPr>
      <w:r>
        <w:rPr>
          <w:rFonts w:ascii="仿宋_GB2312" w:eastAsia="仿宋_GB2312" w:hint="eastAsia"/>
          <w:sz w:val="28"/>
          <w:szCs w:val="28"/>
        </w:rPr>
        <w:t>用人单位对我校</w:t>
      </w:r>
      <w:r>
        <w:rPr>
          <w:rFonts w:ascii="仿宋_GB2312" w:eastAsia="仿宋_GB2312" w:hint="eastAsia"/>
          <w:sz w:val="28"/>
          <w:szCs w:val="28"/>
        </w:rPr>
        <w:t>2019</w:t>
      </w:r>
      <w:r>
        <w:rPr>
          <w:rFonts w:ascii="仿宋_GB2312" w:eastAsia="仿宋_GB2312" w:hint="eastAsia"/>
          <w:sz w:val="28"/>
          <w:szCs w:val="28"/>
        </w:rPr>
        <w:t>届毕业生工作表现的满意度如下：很满意（</w:t>
      </w:r>
      <w:r>
        <w:rPr>
          <w:rFonts w:ascii="仿宋_GB2312" w:eastAsia="仿宋_GB2312" w:hint="eastAsia"/>
          <w:sz w:val="28"/>
          <w:szCs w:val="28"/>
        </w:rPr>
        <w:t>51.43%</w:t>
      </w:r>
      <w:r>
        <w:rPr>
          <w:rFonts w:ascii="仿宋_GB2312" w:eastAsia="仿宋_GB2312" w:hint="eastAsia"/>
          <w:sz w:val="28"/>
          <w:szCs w:val="28"/>
        </w:rPr>
        <w:t>）、一般满意（</w:t>
      </w:r>
      <w:r>
        <w:rPr>
          <w:rFonts w:ascii="仿宋_GB2312" w:eastAsia="仿宋_GB2312" w:hint="eastAsia"/>
          <w:sz w:val="28"/>
          <w:szCs w:val="28"/>
        </w:rPr>
        <w:t>42.29%</w:t>
      </w:r>
      <w:r>
        <w:rPr>
          <w:rFonts w:ascii="仿宋_GB2312" w:eastAsia="仿宋_GB2312" w:hint="eastAsia"/>
          <w:sz w:val="28"/>
          <w:szCs w:val="28"/>
        </w:rPr>
        <w:t>）、不够满意（</w:t>
      </w:r>
      <w:r>
        <w:rPr>
          <w:rFonts w:ascii="仿宋_GB2312" w:eastAsia="仿宋_GB2312" w:hint="eastAsia"/>
          <w:sz w:val="28"/>
          <w:szCs w:val="28"/>
        </w:rPr>
        <w:t>2.29%</w:t>
      </w:r>
      <w:r>
        <w:rPr>
          <w:rFonts w:ascii="仿宋_GB2312" w:eastAsia="仿宋_GB2312" w:hint="eastAsia"/>
          <w:sz w:val="28"/>
          <w:szCs w:val="28"/>
        </w:rPr>
        <w:t>）、很不满意（</w:t>
      </w:r>
      <w:r>
        <w:rPr>
          <w:rFonts w:ascii="仿宋_GB2312" w:eastAsia="仿宋_GB2312" w:hint="eastAsia"/>
          <w:sz w:val="28"/>
          <w:szCs w:val="28"/>
        </w:rPr>
        <w:t>4.00%</w:t>
      </w:r>
      <w:r>
        <w:rPr>
          <w:rFonts w:ascii="仿宋_GB2312" w:eastAsia="仿宋_GB2312" w:hint="eastAsia"/>
          <w:sz w:val="28"/>
          <w:szCs w:val="28"/>
        </w:rPr>
        <w:t>），超过</w:t>
      </w:r>
      <w:r>
        <w:rPr>
          <w:rFonts w:ascii="仿宋_GB2312" w:eastAsia="仿宋_GB2312" w:hint="eastAsia"/>
          <w:sz w:val="28"/>
          <w:szCs w:val="28"/>
        </w:rPr>
        <w:t>90%</w:t>
      </w:r>
      <w:r>
        <w:rPr>
          <w:rFonts w:ascii="仿宋_GB2312" w:eastAsia="仿宋_GB2312" w:hint="eastAsia"/>
          <w:sz w:val="28"/>
          <w:szCs w:val="28"/>
        </w:rPr>
        <w:t>的用人单位对我校毕业生工作表现满意度较高。</w:t>
      </w:r>
    </w:p>
    <w:p w:rsidR="00BF6700" w:rsidRDefault="0080749C">
      <w:pPr>
        <w:widowControl/>
        <w:spacing w:line="500" w:lineRule="exact"/>
        <w:jc w:val="center"/>
        <w:rPr>
          <w:rFonts w:ascii="仿宋_GB2312" w:eastAsia="仿宋_GB2312"/>
          <w:sz w:val="28"/>
          <w:szCs w:val="28"/>
        </w:rPr>
      </w:pPr>
      <w:r>
        <w:rPr>
          <w:noProof/>
        </w:rPr>
        <w:lastRenderedPageBreak/>
        <w:drawing>
          <wp:anchor distT="0" distB="0" distL="114300" distR="114300" simplePos="0" relativeHeight="251666432" behindDoc="1" locked="0" layoutInCell="1" allowOverlap="1">
            <wp:simplePos x="0" y="0"/>
            <wp:positionH relativeFrom="column">
              <wp:posOffset>81280</wp:posOffset>
            </wp:positionH>
            <wp:positionV relativeFrom="paragraph">
              <wp:posOffset>107315</wp:posOffset>
            </wp:positionV>
            <wp:extent cx="5065395" cy="2378710"/>
            <wp:effectExtent l="4445" t="4445" r="16510" b="17145"/>
            <wp:wrapTight wrapText="bothSides">
              <wp:wrapPolygon edited="0">
                <wp:start x="-19" y="-40"/>
                <wp:lineTo x="-19" y="21410"/>
                <wp:lineTo x="21508" y="21410"/>
                <wp:lineTo x="21508" y="-40"/>
                <wp:lineTo x="-19" y="-40"/>
              </wp:wrapPolygon>
            </wp:wrapTight>
            <wp:docPr id="20"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Pr>
          <w:rFonts w:ascii="仿宋_GB2312" w:eastAsia="仿宋_GB2312" w:hint="eastAsia"/>
        </w:rPr>
        <w:t>图</w:t>
      </w:r>
      <w:r>
        <w:rPr>
          <w:rFonts w:ascii="仿宋_GB2312" w:eastAsia="仿宋_GB2312" w:hint="eastAsia"/>
        </w:rPr>
        <w:t xml:space="preserve"> 4-8 </w:t>
      </w:r>
      <w:r>
        <w:rPr>
          <w:rFonts w:ascii="仿宋_GB2312" w:eastAsia="仿宋_GB2312" w:hint="eastAsia"/>
        </w:rPr>
        <w:t>用人单位对毕业生满意度调查分析</w:t>
      </w:r>
    </w:p>
    <w:p w:rsidR="00BF6700" w:rsidRDefault="0080749C">
      <w:pPr>
        <w:pStyle w:val="3"/>
      </w:pPr>
      <w:bookmarkStart w:id="136" w:name="_Toc34233337"/>
      <w:bookmarkStart w:id="137" w:name="_Toc17429_WPSOffice_Level3"/>
      <w:r>
        <w:rPr>
          <w:rFonts w:hint="eastAsia"/>
        </w:rPr>
        <w:t>（二）招聘过程中最看重的条件分析汇总</w:t>
      </w:r>
      <w:bookmarkEnd w:id="136"/>
      <w:bookmarkEnd w:id="137"/>
    </w:p>
    <w:p w:rsidR="00BF6700" w:rsidRDefault="0080749C">
      <w:pPr>
        <w:widowControl/>
        <w:spacing w:line="500" w:lineRule="exact"/>
        <w:ind w:firstLineChars="300" w:firstLine="630"/>
        <w:rPr>
          <w:rFonts w:ascii="仿宋_GB2312" w:eastAsia="仿宋_GB2312"/>
        </w:rPr>
      </w:pPr>
      <w:r>
        <w:rPr>
          <w:noProof/>
        </w:rPr>
        <w:drawing>
          <wp:anchor distT="0" distB="0" distL="114300" distR="114300" simplePos="0" relativeHeight="251784192" behindDoc="0" locked="0" layoutInCell="1" allowOverlap="1">
            <wp:simplePos x="0" y="0"/>
            <wp:positionH relativeFrom="column">
              <wp:posOffset>17780</wp:posOffset>
            </wp:positionH>
            <wp:positionV relativeFrom="paragraph">
              <wp:posOffset>1979930</wp:posOffset>
            </wp:positionV>
            <wp:extent cx="5263515" cy="2798445"/>
            <wp:effectExtent l="4445" t="4445" r="8890" b="16510"/>
            <wp:wrapTopAndBottom/>
            <wp:docPr id="2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rPr>
          <w:rFonts w:ascii="仿宋_GB2312" w:eastAsia="仿宋_GB2312" w:hint="eastAsia"/>
          <w:sz w:val="28"/>
          <w:szCs w:val="28"/>
        </w:rPr>
        <w:t>据调查了解，用人单位在招聘过程中最看重毕业生的个人能力，占比为</w:t>
      </w:r>
      <w:r>
        <w:rPr>
          <w:rFonts w:ascii="仿宋_GB2312" w:eastAsia="仿宋_GB2312" w:hint="eastAsia"/>
          <w:sz w:val="28"/>
          <w:szCs w:val="28"/>
        </w:rPr>
        <w:t>59.43%</w:t>
      </w:r>
      <w:r>
        <w:rPr>
          <w:rFonts w:ascii="仿宋_GB2312" w:eastAsia="仿宋_GB2312" w:hint="eastAsia"/>
          <w:sz w:val="28"/>
          <w:szCs w:val="28"/>
        </w:rPr>
        <w:t>，其次是毕业生的实习、实践经历，占比</w:t>
      </w:r>
      <w:r>
        <w:rPr>
          <w:rFonts w:ascii="仿宋_GB2312" w:eastAsia="仿宋_GB2312" w:hint="eastAsia"/>
          <w:sz w:val="28"/>
          <w:szCs w:val="28"/>
        </w:rPr>
        <w:t>11.43%</w:t>
      </w:r>
      <w:r>
        <w:rPr>
          <w:rFonts w:ascii="仿宋_GB2312" w:eastAsia="仿宋_GB2312" w:hint="eastAsia"/>
          <w:sz w:val="28"/>
          <w:szCs w:val="28"/>
        </w:rPr>
        <w:t>；反而对毕业院校（占比</w:t>
      </w:r>
      <w:r>
        <w:rPr>
          <w:rFonts w:ascii="仿宋_GB2312" w:eastAsia="仿宋_GB2312" w:hint="eastAsia"/>
          <w:sz w:val="28"/>
          <w:szCs w:val="28"/>
        </w:rPr>
        <w:t>6.29%</w:t>
      </w:r>
      <w:r>
        <w:rPr>
          <w:rFonts w:ascii="仿宋_GB2312" w:eastAsia="仿宋_GB2312" w:hint="eastAsia"/>
          <w:sz w:val="28"/>
          <w:szCs w:val="28"/>
        </w:rPr>
        <w:t>）、学业成绩（占比</w:t>
      </w:r>
      <w:r>
        <w:rPr>
          <w:rFonts w:ascii="仿宋_GB2312" w:eastAsia="仿宋_GB2312" w:hint="eastAsia"/>
          <w:sz w:val="28"/>
          <w:szCs w:val="28"/>
        </w:rPr>
        <w:t>3.43%</w:t>
      </w:r>
      <w:r>
        <w:rPr>
          <w:rFonts w:ascii="仿宋_GB2312" w:eastAsia="仿宋_GB2312" w:hint="eastAsia"/>
          <w:sz w:val="28"/>
          <w:szCs w:val="28"/>
        </w:rPr>
        <w:t>）两个传统意义上评价学生是否优秀的指标并</w:t>
      </w:r>
      <w:r>
        <w:rPr>
          <w:rFonts w:ascii="仿宋_GB2312" w:eastAsia="仿宋_GB2312" w:hint="eastAsia"/>
          <w:sz w:val="28"/>
          <w:szCs w:val="28"/>
        </w:rPr>
        <w:t>不是十分看重；另外，用人单位对毕业生的抗压能力（占比</w:t>
      </w:r>
      <w:r>
        <w:rPr>
          <w:rFonts w:ascii="仿宋_GB2312" w:eastAsia="仿宋_GB2312" w:hint="eastAsia"/>
          <w:sz w:val="28"/>
          <w:szCs w:val="28"/>
        </w:rPr>
        <w:t>6.86%</w:t>
      </w:r>
      <w:r>
        <w:rPr>
          <w:rFonts w:ascii="仿宋_GB2312" w:eastAsia="仿宋_GB2312" w:hint="eastAsia"/>
          <w:sz w:val="28"/>
          <w:szCs w:val="28"/>
        </w:rPr>
        <w:t>）、思想品德（占比</w:t>
      </w:r>
      <w:r>
        <w:rPr>
          <w:rFonts w:ascii="仿宋_GB2312" w:eastAsia="仿宋_GB2312" w:hint="eastAsia"/>
          <w:sz w:val="28"/>
          <w:szCs w:val="28"/>
        </w:rPr>
        <w:t>5.14%</w:t>
      </w:r>
      <w:r>
        <w:rPr>
          <w:rFonts w:ascii="仿宋_GB2312" w:eastAsia="仿宋_GB2312" w:hint="eastAsia"/>
          <w:sz w:val="28"/>
          <w:szCs w:val="28"/>
        </w:rPr>
        <w:t>）两个指标关注度较高。</w:t>
      </w:r>
    </w:p>
    <w:p w:rsidR="00BF6700" w:rsidRDefault="0080749C">
      <w:pPr>
        <w:widowControl/>
        <w:spacing w:line="500" w:lineRule="exact"/>
        <w:ind w:firstLineChars="200" w:firstLine="420"/>
        <w:jc w:val="center"/>
        <w:rPr>
          <w:rFonts w:ascii="仿宋_GB2312" w:eastAsia="仿宋_GB2312"/>
        </w:rPr>
      </w:pPr>
      <w:r>
        <w:rPr>
          <w:rFonts w:ascii="仿宋_GB2312" w:eastAsia="仿宋_GB2312" w:hint="eastAsia"/>
        </w:rPr>
        <w:t>图</w:t>
      </w:r>
      <w:r>
        <w:rPr>
          <w:rFonts w:ascii="仿宋_GB2312" w:eastAsia="仿宋_GB2312" w:hint="eastAsia"/>
        </w:rPr>
        <w:t xml:space="preserve"> 4-9 </w:t>
      </w:r>
      <w:r>
        <w:rPr>
          <w:rFonts w:ascii="仿宋_GB2312" w:eastAsia="仿宋_GB2312" w:hint="eastAsia"/>
        </w:rPr>
        <w:t>用人单位招聘过程中最看重的条件分析汇总</w:t>
      </w:r>
    </w:p>
    <w:p w:rsidR="00BF6700" w:rsidRDefault="0080749C">
      <w:pPr>
        <w:pStyle w:val="3"/>
      </w:pPr>
      <w:bookmarkStart w:id="138" w:name="_Toc34233338"/>
      <w:bookmarkStart w:id="139" w:name="_Toc7339_WPSOffice_Level3"/>
      <w:r>
        <w:rPr>
          <w:rFonts w:hint="eastAsia"/>
        </w:rPr>
        <w:lastRenderedPageBreak/>
        <w:t>（三）认为我校毕业生需提高的方面</w:t>
      </w:r>
      <w:bookmarkEnd w:id="138"/>
      <w:bookmarkEnd w:id="139"/>
    </w:p>
    <w:p w:rsidR="00BF6700" w:rsidRDefault="0080749C">
      <w:pPr>
        <w:widowControl/>
        <w:spacing w:line="500" w:lineRule="exact"/>
        <w:jc w:val="left"/>
        <w:rPr>
          <w:rFonts w:ascii="仿宋_GB2312" w:eastAsia="仿宋_GB2312"/>
        </w:rPr>
      </w:pPr>
      <w:r>
        <w:rPr>
          <w:rFonts w:ascii="仿宋_GB2312" w:eastAsia="仿宋_GB2312" w:hint="eastAsia"/>
          <w:sz w:val="28"/>
          <w:szCs w:val="28"/>
        </w:rPr>
        <w:t xml:space="preserve">    </w:t>
      </w:r>
      <w:r>
        <w:rPr>
          <w:rFonts w:ascii="仿宋_GB2312" w:eastAsia="仿宋_GB2312" w:hint="eastAsia"/>
          <w:sz w:val="28"/>
          <w:szCs w:val="28"/>
        </w:rPr>
        <w:t>据调查了解，</w:t>
      </w:r>
      <w:r>
        <w:rPr>
          <w:rFonts w:ascii="仿宋_GB2312" w:eastAsia="仿宋_GB2312" w:hint="eastAsia"/>
          <w:sz w:val="28"/>
          <w:szCs w:val="28"/>
        </w:rPr>
        <w:t>79.43%</w:t>
      </w:r>
      <w:r>
        <w:rPr>
          <w:rFonts w:ascii="仿宋_GB2312" w:eastAsia="仿宋_GB2312" w:hint="eastAsia"/>
          <w:sz w:val="28"/>
          <w:szCs w:val="28"/>
        </w:rPr>
        <w:t>的用人单位认为我校在学生培养中须注重提高实习、实践能力，应安排更多的校外实习的机会；</w:t>
      </w:r>
      <w:r>
        <w:rPr>
          <w:rFonts w:ascii="仿宋_GB2312" w:eastAsia="仿宋_GB2312" w:hint="eastAsia"/>
          <w:sz w:val="28"/>
          <w:szCs w:val="28"/>
        </w:rPr>
        <w:t>56.57%</w:t>
      </w:r>
      <w:r>
        <w:rPr>
          <w:rFonts w:ascii="仿宋_GB2312" w:eastAsia="仿宋_GB2312" w:hint="eastAsia"/>
          <w:sz w:val="28"/>
          <w:szCs w:val="28"/>
        </w:rPr>
        <w:t>的用人单位认为应着重提高学生的专业技能；而有</w:t>
      </w:r>
      <w:r>
        <w:rPr>
          <w:rFonts w:ascii="仿宋_GB2312" w:eastAsia="仿宋_GB2312" w:hint="eastAsia"/>
          <w:sz w:val="28"/>
          <w:szCs w:val="28"/>
        </w:rPr>
        <w:t>51.43%</w:t>
      </w:r>
      <w:r>
        <w:rPr>
          <w:rFonts w:ascii="仿宋_GB2312" w:eastAsia="仿宋_GB2312" w:hint="eastAsia"/>
          <w:sz w:val="28"/>
          <w:szCs w:val="28"/>
        </w:rPr>
        <w:t>的用人单位则认为培养、提高学生的适应能力也很重要。其它指标分析如下图所示：</w:t>
      </w:r>
    </w:p>
    <w:p w:rsidR="00BF6700" w:rsidRDefault="00BF6700">
      <w:pPr>
        <w:widowControl/>
        <w:spacing w:line="500" w:lineRule="exact"/>
        <w:rPr>
          <w:rFonts w:ascii="仿宋_GB2312" w:eastAsia="仿宋_GB2312"/>
        </w:rPr>
      </w:pPr>
    </w:p>
    <w:p w:rsidR="00BF6700" w:rsidRDefault="0080749C">
      <w:pPr>
        <w:widowControl/>
        <w:spacing w:line="500" w:lineRule="exact"/>
        <w:jc w:val="center"/>
        <w:rPr>
          <w:rFonts w:ascii="仿宋_GB2312" w:eastAsia="仿宋_GB2312"/>
        </w:rPr>
      </w:pPr>
      <w:r>
        <w:rPr>
          <w:noProof/>
        </w:rPr>
        <w:drawing>
          <wp:anchor distT="0" distB="0" distL="114300" distR="114300" simplePos="0" relativeHeight="251670528" behindDoc="0" locked="0" layoutInCell="1" allowOverlap="1">
            <wp:simplePos x="0" y="0"/>
            <wp:positionH relativeFrom="column">
              <wp:posOffset>-10795</wp:posOffset>
            </wp:positionH>
            <wp:positionV relativeFrom="paragraph">
              <wp:posOffset>-52705</wp:posOffset>
            </wp:positionV>
            <wp:extent cx="5264150" cy="2785110"/>
            <wp:effectExtent l="4445" t="4445" r="8255" b="10795"/>
            <wp:wrapTopAndBottom/>
            <wp:docPr id="35" name="图表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Pr>
          <w:rFonts w:ascii="仿宋_GB2312" w:eastAsia="仿宋_GB2312" w:hint="eastAsia"/>
        </w:rPr>
        <w:t>图</w:t>
      </w:r>
      <w:r>
        <w:rPr>
          <w:rFonts w:ascii="仿宋_GB2312" w:eastAsia="仿宋_GB2312" w:hint="eastAsia"/>
        </w:rPr>
        <w:t xml:space="preserve"> 4-10 </w:t>
      </w:r>
      <w:r>
        <w:rPr>
          <w:rFonts w:ascii="仿宋_GB2312" w:eastAsia="仿宋_GB2312" w:hint="eastAsia"/>
        </w:rPr>
        <w:t>用人单位招聘过程中最看重的条件分析</w:t>
      </w:r>
      <w:r>
        <w:rPr>
          <w:rFonts w:ascii="仿宋_GB2312" w:eastAsia="仿宋_GB2312" w:hint="eastAsia"/>
        </w:rPr>
        <w:t>汇总</w:t>
      </w:r>
      <w:bookmarkStart w:id="140" w:name="_Toc34233339"/>
    </w:p>
    <w:p w:rsidR="00BF6700" w:rsidRDefault="00BF6700">
      <w:pPr>
        <w:widowControl/>
        <w:spacing w:line="500" w:lineRule="exact"/>
        <w:jc w:val="center"/>
        <w:rPr>
          <w:rFonts w:ascii="仿宋_GB2312" w:eastAsia="仿宋_GB2312"/>
        </w:rPr>
      </w:pPr>
    </w:p>
    <w:p w:rsidR="00BF6700" w:rsidRDefault="00BF6700">
      <w:pPr>
        <w:widowControl/>
        <w:spacing w:line="500" w:lineRule="exact"/>
        <w:jc w:val="center"/>
        <w:rPr>
          <w:rFonts w:ascii="仿宋_GB2312" w:eastAsia="仿宋_GB2312"/>
        </w:rPr>
      </w:pPr>
    </w:p>
    <w:p w:rsidR="00BF6700" w:rsidRDefault="00BF6700">
      <w:pPr>
        <w:widowControl/>
        <w:spacing w:line="500" w:lineRule="exact"/>
        <w:jc w:val="center"/>
        <w:rPr>
          <w:rFonts w:ascii="黑体" w:eastAsia="黑体" w:hAnsi="黑体" w:cs="黑体"/>
          <w:b/>
          <w:bCs/>
        </w:rPr>
      </w:pPr>
    </w:p>
    <w:p w:rsidR="00BF6700" w:rsidRDefault="00BF6700"/>
    <w:p w:rsidR="00BF6700" w:rsidRDefault="00BF6700"/>
    <w:p w:rsidR="00BF6700" w:rsidRDefault="00BF6700"/>
    <w:p w:rsidR="00BF6700" w:rsidRDefault="00BF6700"/>
    <w:p w:rsidR="00BF6700" w:rsidRDefault="0080749C">
      <w:pPr>
        <w:pStyle w:val="1"/>
        <w:jc w:val="center"/>
      </w:pPr>
      <w:bookmarkStart w:id="141" w:name="_Toc16522_WPSOffice_Level1"/>
      <w:r>
        <w:rPr>
          <w:rFonts w:hint="eastAsia"/>
        </w:rPr>
        <w:lastRenderedPageBreak/>
        <w:t>第三章</w:t>
      </w:r>
      <w:r>
        <w:rPr>
          <w:rFonts w:hint="eastAsia"/>
        </w:rPr>
        <w:t xml:space="preserve"> </w:t>
      </w:r>
      <w:r>
        <w:rPr>
          <w:rFonts w:hint="eastAsia"/>
        </w:rPr>
        <w:t>就业发展趋势分析</w:t>
      </w:r>
      <w:bookmarkEnd w:id="140"/>
      <w:bookmarkEnd w:id="141"/>
    </w:p>
    <w:p w:rsidR="00BF6700" w:rsidRDefault="0080749C">
      <w:pPr>
        <w:pStyle w:val="2"/>
      </w:pPr>
      <w:bookmarkStart w:id="142" w:name="_Toc21043_WPSOffice_Level2"/>
      <w:bookmarkStart w:id="143" w:name="_Toc34233340"/>
      <w:r>
        <w:rPr>
          <w:rFonts w:hint="eastAsia"/>
        </w:rPr>
        <w:t>一、就业率趋势分析</w:t>
      </w:r>
      <w:bookmarkEnd w:id="142"/>
      <w:bookmarkEnd w:id="143"/>
    </w:p>
    <w:p w:rsidR="00BF6700" w:rsidRDefault="00090F6A">
      <w:pPr>
        <w:widowControl/>
        <w:spacing w:line="500" w:lineRule="exact"/>
        <w:ind w:firstLineChars="200" w:firstLine="560"/>
        <w:jc w:val="left"/>
        <w:rPr>
          <w:rFonts w:ascii="仿宋_GB2312" w:eastAsia="仿宋_GB2312"/>
          <w:sz w:val="28"/>
          <w:szCs w:val="28"/>
        </w:rPr>
      </w:pPr>
      <w:r>
        <w:rPr>
          <w:rFonts w:ascii="仿宋_GB2312" w:eastAsia="仿宋_GB2312" w:hint="eastAsia"/>
          <w:sz w:val="28"/>
          <w:szCs w:val="28"/>
        </w:rPr>
        <w:t>多年来，学院将始终围绕“立德树人”的根本任务，重视就业对</w:t>
      </w:r>
      <w:bookmarkStart w:id="144" w:name="_GoBack"/>
      <w:bookmarkEnd w:id="144"/>
      <w:r w:rsidR="0080749C">
        <w:rPr>
          <w:rFonts w:ascii="仿宋_GB2312" w:eastAsia="仿宋_GB2312" w:hint="eastAsia"/>
          <w:sz w:val="28"/>
          <w:szCs w:val="28"/>
        </w:rPr>
        <w:t>人才培养的反馈，坚持招生和就业统筹相结合的原则，为社会源源不断输入应用型人才。我校近五年总体就业率持续保持较高水平，总体就业率均达</w:t>
      </w:r>
      <w:r w:rsidR="0080749C">
        <w:rPr>
          <w:rFonts w:ascii="仿宋_GB2312" w:eastAsia="仿宋_GB2312" w:hint="eastAsia"/>
          <w:sz w:val="28"/>
          <w:szCs w:val="28"/>
        </w:rPr>
        <w:t>95%</w:t>
      </w:r>
      <w:r w:rsidR="0080749C">
        <w:rPr>
          <w:rFonts w:ascii="仿宋_GB2312" w:eastAsia="仿宋_GB2312" w:hint="eastAsia"/>
          <w:sz w:val="28"/>
          <w:szCs w:val="28"/>
        </w:rPr>
        <w:t>以上，就业情况良好。具体如图</w:t>
      </w:r>
      <w:r w:rsidR="0080749C">
        <w:rPr>
          <w:rFonts w:ascii="仿宋_GB2312" w:eastAsia="仿宋_GB2312" w:hint="eastAsia"/>
          <w:sz w:val="28"/>
          <w:szCs w:val="28"/>
        </w:rPr>
        <w:t xml:space="preserve">  </w:t>
      </w:r>
      <w:r w:rsidR="0080749C">
        <w:rPr>
          <w:rFonts w:ascii="仿宋_GB2312" w:eastAsia="仿宋_GB2312" w:hint="eastAsia"/>
          <w:sz w:val="28"/>
          <w:szCs w:val="28"/>
        </w:rPr>
        <w:t>所示：</w:t>
      </w:r>
    </w:p>
    <w:p w:rsidR="00BF6700" w:rsidRDefault="0080749C">
      <w:pPr>
        <w:widowControl/>
        <w:spacing w:line="500" w:lineRule="exact"/>
        <w:jc w:val="center"/>
        <w:rPr>
          <w:rFonts w:ascii="仿宋_GB2312" w:eastAsia="仿宋_GB2312"/>
          <w:sz w:val="28"/>
          <w:szCs w:val="28"/>
        </w:rPr>
      </w:pPr>
      <w:r>
        <w:rPr>
          <w:rFonts w:ascii="仿宋_GB2312" w:eastAsia="仿宋_GB2312" w:hint="eastAsia"/>
          <w:noProof/>
          <w:sz w:val="32"/>
          <w:szCs w:val="32"/>
        </w:rPr>
        <w:drawing>
          <wp:anchor distT="0" distB="0" distL="114300" distR="114300" simplePos="0" relativeHeight="251661312" behindDoc="0" locked="0" layoutInCell="1" allowOverlap="1">
            <wp:simplePos x="0" y="0"/>
            <wp:positionH relativeFrom="column">
              <wp:posOffset>24765</wp:posOffset>
            </wp:positionH>
            <wp:positionV relativeFrom="paragraph">
              <wp:posOffset>188595</wp:posOffset>
            </wp:positionV>
            <wp:extent cx="5273675" cy="3083560"/>
            <wp:effectExtent l="0" t="0" r="3175" b="2540"/>
            <wp:wrapTopAndBottom/>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32"/>
                    <a:stretch>
                      <a:fillRect/>
                    </a:stretch>
                  </pic:blipFill>
                  <pic:spPr>
                    <a:xfrm>
                      <a:off x="0" y="0"/>
                      <a:ext cx="5273675" cy="3083560"/>
                    </a:xfrm>
                    <a:prstGeom prst="rect">
                      <a:avLst/>
                    </a:prstGeom>
                    <a:noFill/>
                    <a:ln>
                      <a:noFill/>
                    </a:ln>
                  </pic:spPr>
                </pic:pic>
              </a:graphicData>
            </a:graphic>
          </wp:anchor>
        </w:drawing>
      </w:r>
      <w:r>
        <w:rPr>
          <w:rFonts w:ascii="仿宋_GB2312" w:eastAsia="仿宋_GB2312" w:hint="eastAsia"/>
        </w:rPr>
        <w:t>图</w:t>
      </w:r>
      <w:r>
        <w:rPr>
          <w:rFonts w:ascii="仿宋_GB2312" w:eastAsia="仿宋_GB2312" w:hint="eastAsia"/>
        </w:rPr>
        <w:t xml:space="preserve"> 5-1 </w:t>
      </w:r>
      <w:r>
        <w:rPr>
          <w:rFonts w:ascii="仿宋_GB2312" w:eastAsia="仿宋_GB2312" w:hint="eastAsia"/>
        </w:rPr>
        <w:t>我校近五年总体就业率</w:t>
      </w:r>
    </w:p>
    <w:p w:rsidR="00BF6700" w:rsidRDefault="0080749C">
      <w:pPr>
        <w:pStyle w:val="2"/>
      </w:pPr>
      <w:bookmarkStart w:id="145" w:name="_Toc34233341"/>
      <w:bookmarkStart w:id="146" w:name="_Toc8510_WPSOffice_Level2"/>
      <w:r>
        <w:rPr>
          <w:rFonts w:hint="eastAsia"/>
        </w:rPr>
        <w:t>二、平均薪酬变化分析</w:t>
      </w:r>
      <w:bookmarkEnd w:id="145"/>
      <w:bookmarkEnd w:id="146"/>
    </w:p>
    <w:p w:rsidR="00BF6700" w:rsidRDefault="0080749C">
      <w:pPr>
        <w:widowControl/>
        <w:spacing w:line="500" w:lineRule="exact"/>
        <w:ind w:firstLineChars="200" w:firstLine="560"/>
        <w:jc w:val="left"/>
        <w:rPr>
          <w:rFonts w:ascii="黑体" w:hAnsi="黑体" w:cs="黑体"/>
        </w:rPr>
      </w:pPr>
      <w:r>
        <w:rPr>
          <w:rFonts w:ascii="仿宋_GB2312" w:eastAsia="仿宋_GB2312" w:hint="eastAsia"/>
          <w:sz w:val="28"/>
          <w:szCs w:val="28"/>
        </w:rPr>
        <w:t>依托广东省地方经济发展和学校人才培养质量的逐步提高，学校近五届毕业生总体月均收入水平呈现上升趋势；与</w:t>
      </w:r>
      <w:r>
        <w:rPr>
          <w:rFonts w:ascii="仿宋_GB2312" w:eastAsia="仿宋_GB2312" w:hint="eastAsia"/>
          <w:sz w:val="28"/>
          <w:szCs w:val="28"/>
        </w:rPr>
        <w:t>2018</w:t>
      </w:r>
      <w:r>
        <w:rPr>
          <w:rFonts w:ascii="仿宋_GB2312" w:eastAsia="仿宋_GB2312" w:hint="eastAsia"/>
          <w:sz w:val="28"/>
          <w:szCs w:val="28"/>
        </w:rPr>
        <w:t>届相比，</w:t>
      </w:r>
      <w:r>
        <w:rPr>
          <w:rFonts w:ascii="仿宋_GB2312" w:eastAsia="仿宋_GB2312" w:hint="eastAsia"/>
          <w:sz w:val="28"/>
          <w:szCs w:val="28"/>
        </w:rPr>
        <w:t xml:space="preserve">2019 </w:t>
      </w:r>
      <w:r>
        <w:rPr>
          <w:rFonts w:ascii="仿宋_GB2312" w:eastAsia="仿宋_GB2312" w:hint="eastAsia"/>
          <w:sz w:val="28"/>
          <w:szCs w:val="28"/>
        </w:rPr>
        <w:t>届毕业生的月均收入上涨</w:t>
      </w:r>
      <w:r>
        <w:rPr>
          <w:rFonts w:ascii="仿宋_GB2312" w:eastAsia="仿宋_GB2312" w:hint="eastAsia"/>
          <w:sz w:val="28"/>
          <w:szCs w:val="28"/>
        </w:rPr>
        <w:t>1592</w:t>
      </w:r>
      <w:r>
        <w:rPr>
          <w:rFonts w:ascii="仿宋_GB2312" w:eastAsia="仿宋_GB2312" w:hint="eastAsia"/>
          <w:sz w:val="28"/>
          <w:szCs w:val="28"/>
        </w:rPr>
        <w:t>元，可见毕业生就业质量有所提高，随着大湾区就业渠道广泛拓展，就业推荐力度加大，毕业生就业观念转变，</w:t>
      </w:r>
      <w:proofErr w:type="gramStart"/>
      <w:r>
        <w:rPr>
          <w:rFonts w:ascii="仿宋_GB2312" w:eastAsia="仿宋_GB2312" w:hint="eastAsia"/>
          <w:sz w:val="28"/>
          <w:szCs w:val="28"/>
        </w:rPr>
        <w:t>职场适应</w:t>
      </w:r>
      <w:proofErr w:type="gramEnd"/>
      <w:r>
        <w:rPr>
          <w:rFonts w:ascii="仿宋_GB2312" w:eastAsia="仿宋_GB2312" w:hint="eastAsia"/>
          <w:sz w:val="28"/>
          <w:szCs w:val="28"/>
        </w:rPr>
        <w:t>能力增强。</w:t>
      </w:r>
      <w:r>
        <w:rPr>
          <w:rFonts w:ascii="仿宋_GB2312" w:eastAsia="仿宋_GB2312" w:hint="eastAsia"/>
          <w:sz w:val="28"/>
          <w:szCs w:val="28"/>
        </w:rPr>
        <w:t xml:space="preserve"> </w:t>
      </w:r>
    </w:p>
    <w:p w:rsidR="00BF6700" w:rsidRDefault="0080749C">
      <w:pPr>
        <w:pStyle w:val="2"/>
      </w:pPr>
      <w:bookmarkStart w:id="147" w:name="_Toc17976_WPSOffice_Level2"/>
      <w:bookmarkStart w:id="148" w:name="_Toc34233342"/>
      <w:r>
        <w:rPr>
          <w:rFonts w:hint="eastAsia"/>
        </w:rPr>
        <w:lastRenderedPageBreak/>
        <w:t>三、就业区域变化趋势</w:t>
      </w:r>
      <w:bookmarkEnd w:id="147"/>
      <w:bookmarkEnd w:id="148"/>
    </w:p>
    <w:p w:rsidR="00BF6700" w:rsidRDefault="0080749C">
      <w:pPr>
        <w:widowControl/>
        <w:spacing w:line="500" w:lineRule="exact"/>
        <w:ind w:firstLineChars="200" w:firstLine="560"/>
        <w:jc w:val="left"/>
        <w:rPr>
          <w:rFonts w:ascii="仿宋_GB2312" w:eastAsia="仿宋_GB2312"/>
        </w:rPr>
      </w:pPr>
      <w:r>
        <w:rPr>
          <w:rFonts w:ascii="仿宋_GB2312" w:eastAsia="仿宋_GB2312" w:hint="eastAsia"/>
          <w:sz w:val="28"/>
          <w:szCs w:val="28"/>
        </w:rPr>
        <w:t>如下图所示，我校近几年毕业生主要就业区域变化不大。随着深圳市人才入户优惠政策的落地，毕业生最终确定未来长期在深圳发展的趋势愈见明显。另一方面，湛江市作为省域副中心城市，经济发展趋势较快，选择留在湛江发展也成为越来越</w:t>
      </w:r>
      <w:r>
        <w:rPr>
          <w:rFonts w:ascii="仿宋_GB2312" w:eastAsia="仿宋_GB2312" w:hint="eastAsia"/>
          <w:sz w:val="28"/>
          <w:szCs w:val="28"/>
        </w:rPr>
        <w:t>多毕业生的选择。</w:t>
      </w:r>
    </w:p>
    <w:p w:rsidR="00BF6700" w:rsidRDefault="0080749C">
      <w:pPr>
        <w:widowControl/>
        <w:spacing w:line="500" w:lineRule="exact"/>
        <w:jc w:val="center"/>
        <w:rPr>
          <w:rFonts w:ascii="仿宋_GB2312" w:eastAsia="仿宋_GB2312"/>
        </w:rPr>
      </w:pPr>
      <w:r>
        <w:rPr>
          <w:rFonts w:ascii="仿宋_GB2312" w:eastAsia="仿宋_GB2312" w:hint="eastAsia"/>
          <w:noProof/>
          <w:sz w:val="28"/>
          <w:szCs w:val="28"/>
        </w:rPr>
        <w:drawing>
          <wp:anchor distT="0" distB="0" distL="114300" distR="114300" simplePos="0" relativeHeight="251792384" behindDoc="0" locked="0" layoutInCell="1" allowOverlap="1">
            <wp:simplePos x="0" y="0"/>
            <wp:positionH relativeFrom="column">
              <wp:posOffset>-5080</wp:posOffset>
            </wp:positionH>
            <wp:positionV relativeFrom="paragraph">
              <wp:posOffset>213995</wp:posOffset>
            </wp:positionV>
            <wp:extent cx="5269230" cy="3261995"/>
            <wp:effectExtent l="4445" t="4445" r="22225" b="10160"/>
            <wp:wrapTopAndBottom/>
            <wp:docPr id="2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Pr>
          <w:rFonts w:ascii="仿宋_GB2312" w:eastAsia="仿宋_GB2312" w:hint="eastAsia"/>
        </w:rPr>
        <w:t>图</w:t>
      </w:r>
      <w:r>
        <w:rPr>
          <w:rFonts w:ascii="仿宋_GB2312" w:eastAsia="仿宋_GB2312" w:hint="eastAsia"/>
        </w:rPr>
        <w:t xml:space="preserve"> 5-2 </w:t>
      </w:r>
      <w:r>
        <w:rPr>
          <w:rFonts w:ascii="仿宋_GB2312" w:eastAsia="仿宋_GB2312" w:hint="eastAsia"/>
        </w:rPr>
        <w:t>我校近三年毕业生就业区域变化趋势</w:t>
      </w:r>
      <w:bookmarkStart w:id="149" w:name="_Toc34233343"/>
    </w:p>
    <w:p w:rsidR="00BF6700" w:rsidRDefault="00BF6700">
      <w:pPr>
        <w:widowControl/>
        <w:spacing w:line="500" w:lineRule="exact"/>
        <w:jc w:val="center"/>
        <w:rPr>
          <w:rFonts w:ascii="仿宋_GB2312" w:eastAsia="仿宋_GB2312"/>
        </w:rPr>
      </w:pPr>
    </w:p>
    <w:p w:rsidR="00BF6700" w:rsidRDefault="00BF6700">
      <w:pPr>
        <w:widowControl/>
        <w:spacing w:line="500" w:lineRule="exact"/>
        <w:jc w:val="center"/>
        <w:rPr>
          <w:rFonts w:ascii="仿宋_GB2312" w:eastAsia="仿宋_GB2312"/>
        </w:rPr>
      </w:pPr>
    </w:p>
    <w:p w:rsidR="00BF6700" w:rsidRDefault="00BF6700">
      <w:pPr>
        <w:widowControl/>
        <w:spacing w:line="500" w:lineRule="exact"/>
        <w:jc w:val="center"/>
        <w:rPr>
          <w:rFonts w:ascii="仿宋_GB2312" w:eastAsia="仿宋_GB2312"/>
        </w:rPr>
      </w:pPr>
    </w:p>
    <w:p w:rsidR="00BF6700" w:rsidRDefault="00BF6700">
      <w:pPr>
        <w:widowControl/>
        <w:spacing w:line="500" w:lineRule="exact"/>
        <w:jc w:val="center"/>
        <w:rPr>
          <w:rFonts w:ascii="仿宋_GB2312" w:eastAsia="仿宋_GB2312"/>
        </w:rPr>
      </w:pPr>
    </w:p>
    <w:p w:rsidR="00BF6700" w:rsidRDefault="00BF6700">
      <w:pPr>
        <w:widowControl/>
        <w:spacing w:line="500" w:lineRule="exact"/>
        <w:jc w:val="center"/>
        <w:rPr>
          <w:rFonts w:ascii="仿宋_GB2312" w:eastAsia="仿宋_GB2312"/>
        </w:rPr>
      </w:pPr>
    </w:p>
    <w:p w:rsidR="00BF6700" w:rsidRDefault="00BF6700">
      <w:pPr>
        <w:widowControl/>
        <w:spacing w:line="500" w:lineRule="exact"/>
        <w:jc w:val="center"/>
        <w:rPr>
          <w:rFonts w:ascii="仿宋_GB2312" w:eastAsia="仿宋_GB2312"/>
        </w:rPr>
      </w:pPr>
    </w:p>
    <w:p w:rsidR="00BF6700" w:rsidRDefault="00BF6700">
      <w:pPr>
        <w:widowControl/>
        <w:spacing w:line="500" w:lineRule="exact"/>
        <w:jc w:val="center"/>
        <w:rPr>
          <w:rFonts w:ascii="仿宋_GB2312" w:eastAsia="仿宋_GB2312"/>
        </w:rPr>
      </w:pPr>
    </w:p>
    <w:p w:rsidR="00BF6700" w:rsidRDefault="00BF6700">
      <w:pPr>
        <w:widowControl/>
        <w:spacing w:line="500" w:lineRule="exact"/>
        <w:jc w:val="center"/>
        <w:rPr>
          <w:rFonts w:ascii="仿宋_GB2312" w:eastAsia="仿宋_GB2312"/>
        </w:rPr>
      </w:pPr>
    </w:p>
    <w:p w:rsidR="00BF6700" w:rsidRDefault="00BF6700">
      <w:pPr>
        <w:widowControl/>
        <w:spacing w:line="500" w:lineRule="exact"/>
        <w:jc w:val="center"/>
        <w:rPr>
          <w:rFonts w:ascii="仿宋_GB2312" w:eastAsia="仿宋_GB2312"/>
        </w:rPr>
      </w:pPr>
    </w:p>
    <w:p w:rsidR="00BF6700" w:rsidRDefault="00BF6700">
      <w:pPr>
        <w:widowControl/>
        <w:spacing w:line="500" w:lineRule="exact"/>
        <w:jc w:val="center"/>
        <w:rPr>
          <w:rFonts w:ascii="仿宋_GB2312" w:eastAsia="仿宋_GB2312"/>
        </w:rPr>
      </w:pPr>
    </w:p>
    <w:p w:rsidR="00BF6700" w:rsidRDefault="0080749C">
      <w:pPr>
        <w:pStyle w:val="1"/>
        <w:jc w:val="center"/>
      </w:pPr>
      <w:bookmarkStart w:id="150" w:name="_Toc32386_WPSOffice_Level1"/>
      <w:r>
        <w:rPr>
          <w:rFonts w:hint="eastAsia"/>
        </w:rPr>
        <w:lastRenderedPageBreak/>
        <w:t>第四章</w:t>
      </w:r>
      <w:r>
        <w:rPr>
          <w:rFonts w:hint="eastAsia"/>
        </w:rPr>
        <w:t xml:space="preserve">  </w:t>
      </w:r>
      <w:r>
        <w:rPr>
          <w:rFonts w:hint="eastAsia"/>
        </w:rPr>
        <w:t>我校就业工作创新举措</w:t>
      </w:r>
      <w:bookmarkStart w:id="151" w:name="_Toc535390826"/>
      <w:bookmarkStart w:id="152" w:name="_Toc533674824"/>
      <w:bookmarkEnd w:id="149"/>
      <w:bookmarkEnd w:id="150"/>
    </w:p>
    <w:p w:rsidR="00BF6700" w:rsidRDefault="0080749C">
      <w:pPr>
        <w:pStyle w:val="3"/>
        <w:spacing w:before="0" w:beforeAutospacing="0" w:after="0" w:afterAutospacing="0" w:line="460" w:lineRule="exact"/>
        <w:ind w:firstLineChars="200" w:firstLine="560"/>
        <w:jc w:val="both"/>
        <w:rPr>
          <w:rFonts w:ascii="仿宋_GB2312" w:eastAsia="仿宋_GB2312" w:hAnsiTheme="minorHAnsi" w:cstheme="minorBidi"/>
          <w:b w:val="0"/>
          <w:bCs w:val="0"/>
          <w:kern w:val="2"/>
          <w:sz w:val="28"/>
          <w:szCs w:val="28"/>
        </w:rPr>
      </w:pPr>
      <w:bookmarkStart w:id="153" w:name="_Toc34233344"/>
      <w:r>
        <w:rPr>
          <w:rFonts w:ascii="仿宋_GB2312" w:eastAsia="仿宋_GB2312" w:hAnsiTheme="minorHAnsi" w:cstheme="minorBidi" w:hint="eastAsia"/>
          <w:b w:val="0"/>
          <w:bCs w:val="0"/>
          <w:kern w:val="2"/>
          <w:sz w:val="28"/>
          <w:szCs w:val="28"/>
        </w:rPr>
        <w:t>2019</w:t>
      </w:r>
      <w:r>
        <w:rPr>
          <w:rFonts w:ascii="仿宋_GB2312" w:eastAsia="仿宋_GB2312" w:hAnsiTheme="minorHAnsi" w:cstheme="minorBidi" w:hint="eastAsia"/>
          <w:b w:val="0"/>
          <w:bCs w:val="0"/>
          <w:kern w:val="2"/>
          <w:sz w:val="28"/>
          <w:szCs w:val="28"/>
        </w:rPr>
        <w:t>年，我校</w:t>
      </w:r>
      <w:r>
        <w:rPr>
          <w:rFonts w:ascii="仿宋_GB2312" w:eastAsia="仿宋_GB2312" w:hAnsiTheme="minorHAnsi" w:cstheme="minorBidi"/>
          <w:b w:val="0"/>
          <w:bCs w:val="0"/>
          <w:kern w:val="2"/>
          <w:sz w:val="28"/>
          <w:szCs w:val="28"/>
        </w:rPr>
        <w:t>坚持以习近平新时代中国特色社会主义思想为指导，贯彻党中央、国务院决策部署，认真实施就业优先政策，把稳定和扩大就业放在更突出位置</w:t>
      </w:r>
      <w:r>
        <w:rPr>
          <w:rFonts w:ascii="仿宋_GB2312" w:eastAsia="仿宋_GB2312" w:hAnsiTheme="minorHAnsi" w:cstheme="minorBidi" w:hint="eastAsia"/>
          <w:b w:val="0"/>
          <w:bCs w:val="0"/>
          <w:kern w:val="2"/>
          <w:sz w:val="28"/>
          <w:szCs w:val="28"/>
        </w:rPr>
        <w:t>。我校深入学习</w:t>
      </w:r>
      <w:r>
        <w:rPr>
          <w:rFonts w:ascii="仿宋_GB2312" w:eastAsia="仿宋_GB2312" w:hAnsiTheme="minorHAnsi" w:cstheme="minorBidi"/>
          <w:b w:val="0"/>
          <w:bCs w:val="0"/>
          <w:kern w:val="2"/>
          <w:sz w:val="28"/>
          <w:szCs w:val="28"/>
        </w:rPr>
        <w:t>中共中央政治局常委、国务院总理李克强</w:t>
      </w:r>
      <w:r>
        <w:rPr>
          <w:rFonts w:ascii="仿宋_GB2312" w:eastAsia="仿宋_GB2312" w:hAnsiTheme="minorHAnsi" w:cstheme="minorBidi" w:hint="eastAsia"/>
          <w:b w:val="0"/>
          <w:bCs w:val="0"/>
          <w:kern w:val="2"/>
          <w:sz w:val="28"/>
          <w:szCs w:val="28"/>
        </w:rPr>
        <w:t>在</w:t>
      </w:r>
      <w:r>
        <w:rPr>
          <w:rFonts w:ascii="仿宋_GB2312" w:eastAsia="仿宋_GB2312" w:hAnsiTheme="minorHAnsi" w:cstheme="minorBidi" w:hint="eastAsia"/>
          <w:b w:val="0"/>
          <w:bCs w:val="0"/>
          <w:kern w:val="2"/>
          <w:sz w:val="28"/>
          <w:szCs w:val="28"/>
        </w:rPr>
        <w:t>2019</w:t>
      </w:r>
      <w:r>
        <w:rPr>
          <w:rFonts w:ascii="仿宋_GB2312" w:eastAsia="仿宋_GB2312" w:hAnsiTheme="minorHAnsi" w:cstheme="minorBidi" w:hint="eastAsia"/>
          <w:b w:val="0"/>
          <w:bCs w:val="0"/>
          <w:kern w:val="2"/>
          <w:sz w:val="28"/>
          <w:szCs w:val="28"/>
        </w:rPr>
        <w:t>年</w:t>
      </w:r>
      <w:r>
        <w:rPr>
          <w:rFonts w:ascii="仿宋_GB2312" w:eastAsia="仿宋_GB2312" w:hAnsiTheme="minorHAnsi" w:cstheme="minorBidi" w:hint="eastAsia"/>
          <w:b w:val="0"/>
          <w:bCs w:val="0"/>
          <w:kern w:val="2"/>
          <w:sz w:val="28"/>
          <w:szCs w:val="28"/>
        </w:rPr>
        <w:t>5</w:t>
      </w:r>
      <w:r>
        <w:rPr>
          <w:rFonts w:ascii="仿宋_GB2312" w:eastAsia="仿宋_GB2312" w:hAnsiTheme="minorHAnsi" w:cstheme="minorBidi" w:hint="eastAsia"/>
          <w:b w:val="0"/>
          <w:bCs w:val="0"/>
          <w:kern w:val="2"/>
          <w:sz w:val="28"/>
          <w:szCs w:val="28"/>
        </w:rPr>
        <w:t>月</w:t>
      </w:r>
      <w:r>
        <w:rPr>
          <w:rFonts w:ascii="仿宋_GB2312" w:eastAsia="仿宋_GB2312" w:hAnsiTheme="minorHAnsi" w:cstheme="minorBidi"/>
          <w:b w:val="0"/>
          <w:bCs w:val="0"/>
          <w:kern w:val="2"/>
          <w:sz w:val="28"/>
          <w:szCs w:val="28"/>
        </w:rPr>
        <w:t>全国就业创业工作</w:t>
      </w:r>
      <w:proofErr w:type="gramStart"/>
      <w:r>
        <w:rPr>
          <w:rFonts w:ascii="仿宋_GB2312" w:eastAsia="仿宋_GB2312" w:hAnsiTheme="minorHAnsi" w:cstheme="minorBidi"/>
          <w:b w:val="0"/>
          <w:bCs w:val="0"/>
          <w:kern w:val="2"/>
          <w:sz w:val="28"/>
          <w:szCs w:val="28"/>
        </w:rPr>
        <w:t>暨普通</w:t>
      </w:r>
      <w:proofErr w:type="gramEnd"/>
      <w:r>
        <w:rPr>
          <w:rFonts w:ascii="仿宋_GB2312" w:eastAsia="仿宋_GB2312" w:hAnsiTheme="minorHAnsi" w:cstheme="minorBidi"/>
          <w:b w:val="0"/>
          <w:bCs w:val="0"/>
          <w:kern w:val="2"/>
          <w:sz w:val="28"/>
          <w:szCs w:val="28"/>
        </w:rPr>
        <w:t>高等学校毕业生就业创业工作电视电话会议</w:t>
      </w:r>
      <w:r>
        <w:rPr>
          <w:rFonts w:ascii="仿宋_GB2312" w:eastAsia="仿宋_GB2312" w:hAnsiTheme="minorHAnsi" w:cstheme="minorBidi" w:hint="eastAsia"/>
          <w:b w:val="0"/>
          <w:bCs w:val="0"/>
          <w:kern w:val="2"/>
          <w:sz w:val="28"/>
          <w:szCs w:val="28"/>
        </w:rPr>
        <w:t>中</w:t>
      </w:r>
      <w:proofErr w:type="gramStart"/>
      <w:r>
        <w:rPr>
          <w:rFonts w:ascii="仿宋_GB2312" w:eastAsia="仿宋_GB2312" w:hAnsiTheme="minorHAnsi" w:cstheme="minorBidi" w:hint="eastAsia"/>
          <w:b w:val="0"/>
          <w:bCs w:val="0"/>
          <w:kern w:val="2"/>
          <w:sz w:val="28"/>
          <w:szCs w:val="28"/>
        </w:rPr>
        <w:t>作出</w:t>
      </w:r>
      <w:proofErr w:type="gramEnd"/>
      <w:r>
        <w:rPr>
          <w:rFonts w:ascii="仿宋_GB2312" w:eastAsia="仿宋_GB2312" w:hAnsiTheme="minorHAnsi" w:cstheme="minorBidi" w:hint="eastAsia"/>
          <w:b w:val="0"/>
          <w:bCs w:val="0"/>
          <w:kern w:val="2"/>
          <w:sz w:val="28"/>
          <w:szCs w:val="28"/>
        </w:rPr>
        <w:t>的重要批示，为学生提供全面、贴心的就业创业政策指导，</w:t>
      </w:r>
      <w:r>
        <w:rPr>
          <w:rFonts w:ascii="仿宋_GB2312" w:eastAsia="仿宋_GB2312" w:hAnsiTheme="minorHAnsi" w:cstheme="minorBidi"/>
          <w:b w:val="0"/>
          <w:bCs w:val="0"/>
          <w:kern w:val="2"/>
          <w:sz w:val="28"/>
          <w:szCs w:val="28"/>
        </w:rPr>
        <w:t>全面加强就业服务，精准施策</w:t>
      </w:r>
      <w:r>
        <w:rPr>
          <w:rFonts w:ascii="仿宋_GB2312" w:eastAsia="仿宋_GB2312" w:hAnsiTheme="minorHAnsi" w:cstheme="minorBidi" w:hint="eastAsia"/>
          <w:b w:val="0"/>
          <w:bCs w:val="0"/>
          <w:kern w:val="2"/>
          <w:sz w:val="28"/>
          <w:szCs w:val="28"/>
        </w:rPr>
        <w:t>。</w:t>
      </w:r>
      <w:bookmarkEnd w:id="153"/>
    </w:p>
    <w:p w:rsidR="00BF6700" w:rsidRDefault="0080749C">
      <w:pPr>
        <w:pStyle w:val="2"/>
      </w:pPr>
      <w:bookmarkStart w:id="154" w:name="_Toc34233345"/>
      <w:bookmarkStart w:id="155" w:name="_Toc355_WPSOffice_Level2"/>
      <w:r>
        <w:rPr>
          <w:rFonts w:hint="eastAsia"/>
        </w:rPr>
        <w:t>一、</w:t>
      </w:r>
      <w:bookmarkEnd w:id="151"/>
      <w:bookmarkEnd w:id="152"/>
      <w:r>
        <w:rPr>
          <w:rFonts w:hint="eastAsia"/>
        </w:rPr>
        <w:t>推进大部制改革，促进资源整合</w:t>
      </w:r>
      <w:bookmarkEnd w:id="154"/>
      <w:bookmarkEnd w:id="155"/>
    </w:p>
    <w:p w:rsidR="00BF6700" w:rsidRDefault="0080749C">
      <w:pPr>
        <w:pStyle w:val="3"/>
        <w:spacing w:before="0" w:beforeAutospacing="0" w:after="0" w:afterAutospacing="0" w:line="460" w:lineRule="exact"/>
        <w:ind w:firstLineChars="200" w:firstLine="560"/>
        <w:jc w:val="both"/>
        <w:rPr>
          <w:rFonts w:ascii="仿宋_GB2312" w:eastAsia="仿宋_GB2312" w:hAnsiTheme="minorHAnsi" w:cstheme="minorBidi"/>
          <w:b w:val="0"/>
          <w:bCs w:val="0"/>
          <w:kern w:val="2"/>
          <w:sz w:val="28"/>
          <w:szCs w:val="28"/>
        </w:rPr>
      </w:pPr>
      <w:bookmarkStart w:id="156" w:name="_Toc34233346"/>
      <w:r>
        <w:rPr>
          <w:rFonts w:ascii="仿宋_GB2312" w:eastAsia="仿宋_GB2312" w:hAnsiTheme="minorHAnsi" w:cstheme="minorBidi" w:hint="eastAsia"/>
          <w:b w:val="0"/>
          <w:bCs w:val="0"/>
          <w:kern w:val="2"/>
          <w:sz w:val="28"/>
          <w:szCs w:val="28"/>
        </w:rPr>
        <w:t>20</w:t>
      </w:r>
      <w:r>
        <w:rPr>
          <w:rFonts w:ascii="仿宋_GB2312" w:eastAsia="仿宋_GB2312" w:hAnsiTheme="minorHAnsi" w:cstheme="minorBidi" w:hint="eastAsia"/>
          <w:b w:val="0"/>
          <w:bCs w:val="0"/>
          <w:kern w:val="2"/>
          <w:sz w:val="28"/>
          <w:szCs w:val="28"/>
        </w:rPr>
        <w:t>19</w:t>
      </w:r>
      <w:r>
        <w:rPr>
          <w:rFonts w:ascii="仿宋_GB2312" w:eastAsia="仿宋_GB2312" w:hAnsiTheme="minorHAnsi" w:cstheme="minorBidi" w:hint="eastAsia"/>
          <w:b w:val="0"/>
          <w:bCs w:val="0"/>
          <w:kern w:val="2"/>
          <w:sz w:val="28"/>
          <w:szCs w:val="28"/>
        </w:rPr>
        <w:t>年，我校实行行政机构改革，将原来的</w:t>
      </w:r>
      <w:r>
        <w:rPr>
          <w:rFonts w:ascii="仿宋_GB2312" w:eastAsia="仿宋_GB2312" w:hAnsiTheme="minorHAnsi" w:cstheme="minorBidi" w:hint="eastAsia"/>
          <w:b w:val="0"/>
          <w:bCs w:val="0"/>
          <w:kern w:val="2"/>
          <w:sz w:val="28"/>
          <w:szCs w:val="28"/>
        </w:rPr>
        <w:t>10</w:t>
      </w:r>
      <w:r>
        <w:rPr>
          <w:rFonts w:ascii="仿宋_GB2312" w:eastAsia="仿宋_GB2312" w:hAnsiTheme="minorHAnsi" w:cstheme="minorBidi" w:hint="eastAsia"/>
          <w:b w:val="0"/>
          <w:bCs w:val="0"/>
          <w:kern w:val="2"/>
          <w:sz w:val="28"/>
          <w:szCs w:val="28"/>
        </w:rPr>
        <w:t>个系整合成</w:t>
      </w:r>
      <w:r>
        <w:rPr>
          <w:rFonts w:ascii="仿宋_GB2312" w:eastAsia="仿宋_GB2312" w:hAnsiTheme="minorHAnsi" w:cstheme="minorBidi" w:hint="eastAsia"/>
          <w:b w:val="0"/>
          <w:bCs w:val="0"/>
          <w:kern w:val="2"/>
          <w:sz w:val="28"/>
          <w:szCs w:val="28"/>
        </w:rPr>
        <w:t>6</w:t>
      </w:r>
      <w:r>
        <w:rPr>
          <w:rFonts w:ascii="仿宋_GB2312" w:eastAsia="仿宋_GB2312" w:hAnsiTheme="minorHAnsi" w:cstheme="minorBidi" w:hint="eastAsia"/>
          <w:b w:val="0"/>
          <w:bCs w:val="0"/>
          <w:kern w:val="2"/>
          <w:sz w:val="28"/>
          <w:szCs w:val="28"/>
        </w:rPr>
        <w:t>个二级学院，简化部门机构组织，精炼内容管理方向。在就业工作方面，我校建立“校院两级管理，学校统筹安排，相关部门协作”的就业工作体制，各二级学院成立了以主管学生工作的党总支副书记为组长的就业工作小组，并配备了就业专职辅导员和就业工作学生助理。学</w:t>
      </w:r>
      <w:r>
        <w:rPr>
          <w:rFonts w:ascii="仿宋_GB2312" w:eastAsia="仿宋_GB2312" w:hAnsiTheme="minorHAnsi" w:cstheme="minorBidi" w:hint="eastAsia"/>
          <w:b w:val="0"/>
          <w:bCs w:val="0"/>
          <w:kern w:val="2"/>
          <w:sz w:val="28"/>
          <w:szCs w:val="28"/>
        </w:rPr>
        <w:t>校</w:t>
      </w:r>
      <w:r>
        <w:rPr>
          <w:rFonts w:ascii="仿宋_GB2312" w:eastAsia="仿宋_GB2312" w:hAnsiTheme="minorHAnsi" w:cstheme="minorBidi" w:hint="eastAsia"/>
          <w:b w:val="0"/>
          <w:bCs w:val="0"/>
          <w:kern w:val="2"/>
          <w:sz w:val="28"/>
          <w:szCs w:val="28"/>
        </w:rPr>
        <w:t>通过完善管理架构和管理体制，制定《广东海洋大学寸金学院就业工作实施方案》等工作方案，使得就业各项工作均能“有章可循”，充分突出就业工作的重要地位，把提高就业指导服务水平和毕业生就业质量作为就业工作的重心。</w:t>
      </w:r>
      <w:bookmarkEnd w:id="156"/>
    </w:p>
    <w:p w:rsidR="00BF6700" w:rsidRDefault="0080749C">
      <w:pPr>
        <w:pStyle w:val="2"/>
      </w:pPr>
      <w:bookmarkStart w:id="157" w:name="_Toc533674826"/>
      <w:bookmarkStart w:id="158" w:name="_Toc535390828"/>
      <w:bookmarkStart w:id="159" w:name="_Toc34233347"/>
      <w:bookmarkStart w:id="160" w:name="_Toc28748_WPSOffice_Level2"/>
      <w:r>
        <w:rPr>
          <w:rFonts w:hint="eastAsia"/>
        </w:rPr>
        <w:t>二、完善</w:t>
      </w:r>
      <w:r>
        <w:rPr>
          <w:rFonts w:hint="eastAsia"/>
        </w:rPr>
        <w:t>就业信息发布渠道，扩大学生信息接触面</w:t>
      </w:r>
      <w:bookmarkEnd w:id="157"/>
      <w:bookmarkEnd w:id="158"/>
      <w:bookmarkEnd w:id="159"/>
      <w:bookmarkEnd w:id="160"/>
    </w:p>
    <w:p w:rsidR="00BF6700" w:rsidRDefault="0080749C">
      <w:pPr>
        <w:pStyle w:val="3"/>
        <w:spacing w:before="0" w:beforeAutospacing="0" w:after="0" w:afterAutospacing="0" w:line="460" w:lineRule="exact"/>
        <w:ind w:firstLineChars="200" w:firstLine="560"/>
        <w:jc w:val="both"/>
      </w:pPr>
      <w:bookmarkStart w:id="161" w:name="_Toc34233348"/>
      <w:r>
        <w:rPr>
          <w:rFonts w:ascii="仿宋_GB2312" w:eastAsia="仿宋_GB2312" w:hAnsiTheme="minorHAnsi" w:cstheme="minorBidi" w:hint="eastAsia"/>
          <w:b w:val="0"/>
          <w:bCs w:val="0"/>
          <w:kern w:val="2"/>
          <w:sz w:val="28"/>
          <w:szCs w:val="28"/>
        </w:rPr>
        <w:t>2019</w:t>
      </w:r>
      <w:r>
        <w:rPr>
          <w:rFonts w:ascii="仿宋_GB2312" w:eastAsia="仿宋_GB2312" w:hAnsiTheme="minorHAnsi" w:cstheme="minorBidi" w:hint="eastAsia"/>
          <w:b w:val="0"/>
          <w:bCs w:val="0"/>
          <w:kern w:val="2"/>
          <w:sz w:val="28"/>
          <w:szCs w:val="28"/>
        </w:rPr>
        <w:t>年，我</w:t>
      </w:r>
      <w:r>
        <w:rPr>
          <w:rFonts w:ascii="仿宋_GB2312" w:eastAsia="仿宋_GB2312" w:hAnsiTheme="minorHAnsi" w:cstheme="minorBidi" w:hint="eastAsia"/>
          <w:b w:val="0"/>
          <w:bCs w:val="0"/>
          <w:kern w:val="2"/>
          <w:sz w:val="28"/>
          <w:szCs w:val="28"/>
        </w:rPr>
        <w:t>校</w:t>
      </w:r>
      <w:r>
        <w:rPr>
          <w:rFonts w:ascii="仿宋_GB2312" w:eastAsia="仿宋_GB2312" w:hAnsiTheme="minorHAnsi" w:cstheme="minorBidi" w:hint="eastAsia"/>
          <w:b w:val="0"/>
          <w:bCs w:val="0"/>
          <w:kern w:val="2"/>
          <w:sz w:val="28"/>
          <w:szCs w:val="28"/>
        </w:rPr>
        <w:t>引进长沙云研网络科技有限公司的“云就业”高校就业管理平台，实现“企业</w:t>
      </w:r>
      <w:r>
        <w:rPr>
          <w:rFonts w:ascii="仿宋_GB2312" w:eastAsia="仿宋_GB2312" w:hAnsiTheme="minorHAnsi" w:cstheme="minorBidi" w:hint="eastAsia"/>
          <w:b w:val="0"/>
          <w:bCs w:val="0"/>
          <w:kern w:val="2"/>
          <w:sz w:val="28"/>
          <w:szCs w:val="28"/>
        </w:rPr>
        <w:t>-</w:t>
      </w:r>
      <w:r>
        <w:rPr>
          <w:rFonts w:ascii="仿宋_GB2312" w:eastAsia="仿宋_GB2312" w:hAnsiTheme="minorHAnsi" w:cstheme="minorBidi" w:hint="eastAsia"/>
          <w:b w:val="0"/>
          <w:bCs w:val="0"/>
          <w:kern w:val="2"/>
          <w:sz w:val="28"/>
          <w:szCs w:val="28"/>
        </w:rPr>
        <w:t>学校</w:t>
      </w:r>
      <w:r>
        <w:rPr>
          <w:rFonts w:ascii="仿宋_GB2312" w:eastAsia="仿宋_GB2312" w:hAnsiTheme="minorHAnsi" w:cstheme="minorBidi" w:hint="eastAsia"/>
          <w:b w:val="0"/>
          <w:bCs w:val="0"/>
          <w:kern w:val="2"/>
          <w:sz w:val="28"/>
          <w:szCs w:val="28"/>
        </w:rPr>
        <w:t>-</w:t>
      </w:r>
      <w:r>
        <w:rPr>
          <w:rFonts w:ascii="仿宋_GB2312" w:eastAsia="仿宋_GB2312" w:hAnsiTheme="minorHAnsi" w:cstheme="minorBidi" w:hint="eastAsia"/>
          <w:b w:val="0"/>
          <w:bCs w:val="0"/>
          <w:kern w:val="2"/>
          <w:sz w:val="28"/>
          <w:szCs w:val="28"/>
        </w:rPr>
        <w:t>学生”多元连接，引用“就业网站微信一体化”三次元互动平台，扩大了就业信息的流通面，让毕业生了解更多、更精准的求职信息，拉近了用人单位与学生交流的距离，缩短了毕业生求职路径，提升毕业生求职效率，提高毕业生就业质量。</w:t>
      </w:r>
      <w:bookmarkEnd w:id="161"/>
    </w:p>
    <w:p w:rsidR="00BF6700" w:rsidRDefault="0080749C">
      <w:pPr>
        <w:pStyle w:val="2"/>
      </w:pPr>
      <w:bookmarkStart w:id="162" w:name="_Toc34233349"/>
      <w:bookmarkStart w:id="163" w:name="_Toc9798_WPSOffice_Level2"/>
      <w:r>
        <w:rPr>
          <w:rFonts w:hint="eastAsia"/>
        </w:rPr>
        <w:lastRenderedPageBreak/>
        <w:t>三、深化引导，积极鼓励毕业生到基层就业</w:t>
      </w:r>
      <w:bookmarkEnd w:id="162"/>
      <w:bookmarkEnd w:id="163"/>
    </w:p>
    <w:p w:rsidR="00BF6700" w:rsidRDefault="0080749C">
      <w:pPr>
        <w:pStyle w:val="3"/>
        <w:spacing w:before="0" w:beforeAutospacing="0" w:afterAutospacing="0" w:line="460" w:lineRule="exact"/>
        <w:ind w:firstLineChars="200" w:firstLine="560"/>
        <w:jc w:val="both"/>
        <w:rPr>
          <w:rFonts w:ascii="仿宋_GB2312" w:eastAsia="仿宋_GB2312" w:hAnsiTheme="minorHAnsi" w:cstheme="minorBidi"/>
          <w:b w:val="0"/>
          <w:bCs w:val="0"/>
          <w:kern w:val="2"/>
          <w:sz w:val="28"/>
          <w:szCs w:val="28"/>
        </w:rPr>
      </w:pPr>
      <w:bookmarkStart w:id="164" w:name="_Toc34233350"/>
      <w:r>
        <w:rPr>
          <w:rFonts w:ascii="仿宋_GB2312" w:eastAsia="仿宋_GB2312" w:hAnsiTheme="minorHAnsi" w:cstheme="minorBidi" w:hint="eastAsia"/>
          <w:b w:val="0"/>
          <w:bCs w:val="0"/>
          <w:kern w:val="2"/>
          <w:sz w:val="28"/>
          <w:szCs w:val="28"/>
        </w:rPr>
        <w:t>我校利用校园宣传栏、</w:t>
      </w:r>
      <w:proofErr w:type="gramStart"/>
      <w:r>
        <w:rPr>
          <w:rFonts w:ascii="仿宋_GB2312" w:eastAsia="仿宋_GB2312" w:hAnsiTheme="minorHAnsi" w:cstheme="minorBidi" w:hint="eastAsia"/>
          <w:b w:val="0"/>
          <w:bCs w:val="0"/>
          <w:kern w:val="2"/>
          <w:sz w:val="28"/>
          <w:szCs w:val="28"/>
        </w:rPr>
        <w:t>微信公众号</w:t>
      </w:r>
      <w:proofErr w:type="gramEnd"/>
      <w:r>
        <w:rPr>
          <w:rFonts w:ascii="仿宋_GB2312" w:eastAsia="仿宋_GB2312" w:hAnsiTheme="minorHAnsi" w:cstheme="minorBidi" w:hint="eastAsia"/>
          <w:b w:val="0"/>
          <w:bCs w:val="0"/>
          <w:kern w:val="2"/>
          <w:sz w:val="28"/>
          <w:szCs w:val="28"/>
        </w:rPr>
        <w:t>、就业信息网等媒体多渠道引导，建立“三支一扶”和“应征入伍”专项工作咨询交流群，线上线下积极互动，帮助学生认识当前的就业形势，树立正确的就业观和成长观，引导毕业生积极投向基层和艰苦地区施展才华、建功立业。</w:t>
      </w:r>
      <w:r>
        <w:rPr>
          <w:rFonts w:ascii="仿宋_GB2312" w:eastAsia="仿宋_GB2312" w:hAnsiTheme="minorHAnsi" w:cstheme="minorBidi" w:hint="eastAsia"/>
          <w:b w:val="0"/>
          <w:bCs w:val="0"/>
          <w:kern w:val="2"/>
          <w:sz w:val="28"/>
          <w:szCs w:val="28"/>
        </w:rPr>
        <w:t>2019</w:t>
      </w:r>
      <w:r>
        <w:rPr>
          <w:rFonts w:ascii="仿宋_GB2312" w:eastAsia="仿宋_GB2312" w:hAnsiTheme="minorHAnsi" w:cstheme="minorBidi" w:hint="eastAsia"/>
          <w:b w:val="0"/>
          <w:bCs w:val="0"/>
          <w:kern w:val="2"/>
          <w:sz w:val="28"/>
          <w:szCs w:val="28"/>
        </w:rPr>
        <w:t>届毕业生共</w:t>
      </w:r>
      <w:r>
        <w:rPr>
          <w:rFonts w:ascii="仿宋_GB2312" w:eastAsia="仿宋_GB2312" w:hAnsiTheme="minorHAnsi" w:cstheme="minorBidi" w:hint="eastAsia"/>
          <w:b w:val="0"/>
          <w:bCs w:val="0"/>
          <w:kern w:val="2"/>
          <w:sz w:val="28"/>
          <w:szCs w:val="28"/>
        </w:rPr>
        <w:t>192</w:t>
      </w:r>
      <w:r>
        <w:rPr>
          <w:rFonts w:ascii="仿宋_GB2312" w:eastAsia="仿宋_GB2312" w:hAnsiTheme="minorHAnsi" w:cstheme="minorBidi" w:hint="eastAsia"/>
          <w:b w:val="0"/>
          <w:bCs w:val="0"/>
          <w:kern w:val="2"/>
          <w:sz w:val="28"/>
          <w:szCs w:val="28"/>
        </w:rPr>
        <w:t>名毕业生参加“三支一扶”报名，</w:t>
      </w:r>
      <w:r>
        <w:rPr>
          <w:rFonts w:ascii="仿宋_GB2312" w:eastAsia="仿宋_GB2312" w:hAnsiTheme="minorHAnsi" w:cstheme="minorBidi" w:hint="eastAsia"/>
          <w:b w:val="0"/>
          <w:bCs w:val="0"/>
          <w:kern w:val="2"/>
          <w:sz w:val="28"/>
          <w:szCs w:val="28"/>
        </w:rPr>
        <w:t>53</w:t>
      </w:r>
      <w:r>
        <w:rPr>
          <w:rFonts w:ascii="仿宋_GB2312" w:eastAsia="仿宋_GB2312" w:hAnsiTheme="minorHAnsi" w:cstheme="minorBidi" w:hint="eastAsia"/>
          <w:b w:val="0"/>
          <w:bCs w:val="0"/>
          <w:kern w:val="2"/>
          <w:sz w:val="28"/>
          <w:szCs w:val="28"/>
        </w:rPr>
        <w:t>人最终被录取，创历史新高。</w:t>
      </w:r>
      <w:r>
        <w:rPr>
          <w:rFonts w:ascii="仿宋_GB2312" w:eastAsia="仿宋_GB2312" w:hAnsiTheme="minorHAnsi" w:cstheme="minorBidi"/>
          <w:b w:val="0"/>
          <w:bCs w:val="0"/>
          <w:kern w:val="2"/>
          <w:sz w:val="28"/>
          <w:szCs w:val="28"/>
        </w:rPr>
        <w:t>2019</w:t>
      </w:r>
      <w:r>
        <w:rPr>
          <w:rFonts w:ascii="仿宋_GB2312" w:eastAsia="仿宋_GB2312" w:hAnsiTheme="minorHAnsi" w:cstheme="minorBidi" w:hint="eastAsia"/>
          <w:b w:val="0"/>
          <w:bCs w:val="0"/>
          <w:kern w:val="2"/>
          <w:sz w:val="28"/>
          <w:szCs w:val="28"/>
        </w:rPr>
        <w:t>年，我校西部（山区）计划工作成效提升显著：共有</w:t>
      </w:r>
      <w:r>
        <w:rPr>
          <w:rFonts w:ascii="仿宋_GB2312" w:eastAsia="仿宋_GB2312" w:hAnsiTheme="minorHAnsi" w:cstheme="minorBidi"/>
          <w:b w:val="0"/>
          <w:bCs w:val="0"/>
          <w:kern w:val="2"/>
          <w:sz w:val="28"/>
          <w:szCs w:val="28"/>
        </w:rPr>
        <w:t>34</w:t>
      </w:r>
      <w:r>
        <w:rPr>
          <w:rFonts w:ascii="仿宋_GB2312" w:eastAsia="仿宋_GB2312" w:hAnsiTheme="minorHAnsi" w:cstheme="minorBidi" w:hint="eastAsia"/>
          <w:b w:val="0"/>
          <w:bCs w:val="0"/>
          <w:kern w:val="2"/>
          <w:sz w:val="28"/>
          <w:szCs w:val="28"/>
        </w:rPr>
        <w:t>人报名参与西部计划，</w:t>
      </w:r>
      <w:r>
        <w:rPr>
          <w:rFonts w:ascii="仿宋_GB2312" w:eastAsia="仿宋_GB2312" w:hAnsiTheme="minorHAnsi" w:cstheme="minorBidi"/>
          <w:b w:val="0"/>
          <w:bCs w:val="0"/>
          <w:kern w:val="2"/>
          <w:sz w:val="28"/>
          <w:szCs w:val="28"/>
        </w:rPr>
        <w:t>28</w:t>
      </w:r>
      <w:r>
        <w:rPr>
          <w:rFonts w:ascii="仿宋_GB2312" w:eastAsia="仿宋_GB2312" w:hAnsiTheme="minorHAnsi" w:cstheme="minorBidi" w:hint="eastAsia"/>
          <w:b w:val="0"/>
          <w:bCs w:val="0"/>
          <w:kern w:val="2"/>
          <w:sz w:val="28"/>
          <w:szCs w:val="28"/>
        </w:rPr>
        <w:t>人报名山区计划希望乡村教师计划专项，</w:t>
      </w:r>
      <w:r>
        <w:rPr>
          <w:rFonts w:ascii="仿宋_GB2312" w:eastAsia="仿宋_GB2312" w:hAnsiTheme="minorHAnsi" w:cstheme="minorBidi"/>
          <w:b w:val="0"/>
          <w:bCs w:val="0"/>
          <w:kern w:val="2"/>
          <w:sz w:val="28"/>
          <w:szCs w:val="28"/>
        </w:rPr>
        <w:t>2</w:t>
      </w:r>
      <w:r>
        <w:rPr>
          <w:rFonts w:ascii="仿宋_GB2312" w:eastAsia="仿宋_GB2312" w:hAnsiTheme="minorHAnsi" w:cstheme="minorBidi" w:hint="eastAsia"/>
          <w:b w:val="0"/>
          <w:bCs w:val="0"/>
          <w:kern w:val="2"/>
          <w:sz w:val="28"/>
          <w:szCs w:val="28"/>
        </w:rPr>
        <w:t>人报名山区计划基层社会治理专项。最终我校共</w:t>
      </w:r>
      <w:r>
        <w:rPr>
          <w:rFonts w:ascii="仿宋_GB2312" w:eastAsia="仿宋_GB2312" w:hAnsiTheme="minorHAnsi" w:cstheme="minorBidi"/>
          <w:b w:val="0"/>
          <w:bCs w:val="0"/>
          <w:kern w:val="2"/>
          <w:sz w:val="28"/>
          <w:szCs w:val="28"/>
        </w:rPr>
        <w:t>11</w:t>
      </w:r>
      <w:r>
        <w:rPr>
          <w:rFonts w:ascii="仿宋_GB2312" w:eastAsia="仿宋_GB2312" w:hAnsiTheme="minorHAnsi" w:cstheme="minorBidi" w:hint="eastAsia"/>
          <w:b w:val="0"/>
          <w:bCs w:val="0"/>
          <w:kern w:val="2"/>
          <w:sz w:val="28"/>
          <w:szCs w:val="28"/>
        </w:rPr>
        <w:t>人成功入选西部计划，</w:t>
      </w:r>
      <w:r>
        <w:rPr>
          <w:rFonts w:ascii="仿宋_GB2312" w:eastAsia="仿宋_GB2312" w:hAnsiTheme="minorHAnsi" w:cstheme="minorBidi"/>
          <w:b w:val="0"/>
          <w:bCs w:val="0"/>
          <w:kern w:val="2"/>
          <w:sz w:val="28"/>
          <w:szCs w:val="28"/>
        </w:rPr>
        <w:t>4</w:t>
      </w:r>
      <w:r>
        <w:rPr>
          <w:rFonts w:ascii="仿宋_GB2312" w:eastAsia="仿宋_GB2312" w:hAnsiTheme="minorHAnsi" w:cstheme="minorBidi" w:hint="eastAsia"/>
          <w:b w:val="0"/>
          <w:bCs w:val="0"/>
          <w:kern w:val="2"/>
          <w:sz w:val="28"/>
          <w:szCs w:val="28"/>
        </w:rPr>
        <w:t>人成功</w:t>
      </w:r>
      <w:r>
        <w:rPr>
          <w:rFonts w:ascii="仿宋_GB2312" w:eastAsia="仿宋_GB2312" w:hAnsiTheme="minorHAnsi" w:cstheme="minorBidi" w:hint="eastAsia"/>
          <w:b w:val="0"/>
          <w:bCs w:val="0"/>
          <w:kern w:val="2"/>
          <w:sz w:val="28"/>
          <w:szCs w:val="28"/>
        </w:rPr>
        <w:t>入选“乡教计划”，西部（山区）计划报名人数、入选人数均创校历史新高。</w:t>
      </w:r>
      <w:bookmarkEnd w:id="164"/>
      <w:r>
        <w:rPr>
          <w:rFonts w:ascii="仿宋_GB2312" w:eastAsia="仿宋_GB2312" w:hAnsiTheme="minorHAnsi" w:cstheme="minorBidi" w:hint="eastAsia"/>
          <w:b w:val="0"/>
          <w:bCs w:val="0"/>
          <w:kern w:val="2"/>
          <w:sz w:val="28"/>
          <w:szCs w:val="28"/>
        </w:rPr>
        <w:t xml:space="preserve">   </w:t>
      </w:r>
      <w:bookmarkStart w:id="165" w:name="_Toc533674831"/>
      <w:bookmarkStart w:id="166" w:name="_Toc535390833"/>
    </w:p>
    <w:p w:rsidR="00BF6700" w:rsidRDefault="0080749C">
      <w:pPr>
        <w:pStyle w:val="2"/>
      </w:pPr>
      <w:bookmarkStart w:id="167" w:name="_Toc4195_WPSOffice_Level2"/>
      <w:bookmarkStart w:id="168" w:name="_Toc34233351"/>
      <w:r>
        <w:rPr>
          <w:rFonts w:hint="eastAsia"/>
        </w:rPr>
        <w:t>四、完善困难毕业生就业帮扶机制</w:t>
      </w:r>
      <w:bookmarkEnd w:id="165"/>
      <w:bookmarkEnd w:id="166"/>
      <w:bookmarkEnd w:id="167"/>
      <w:bookmarkEnd w:id="168"/>
    </w:p>
    <w:p w:rsidR="00BF6700" w:rsidRDefault="0080749C">
      <w:pPr>
        <w:spacing w:line="460" w:lineRule="exact"/>
        <w:ind w:firstLineChars="200" w:firstLine="560"/>
        <w:rPr>
          <w:rFonts w:ascii="仿宋_GB2312" w:eastAsia="仿宋_GB2312"/>
          <w:sz w:val="28"/>
          <w:szCs w:val="28"/>
        </w:rPr>
      </w:pPr>
      <w:r>
        <w:rPr>
          <w:rFonts w:ascii="仿宋_GB2312" w:eastAsia="仿宋_GB2312" w:hint="eastAsia"/>
          <w:sz w:val="28"/>
          <w:szCs w:val="28"/>
        </w:rPr>
        <w:t>针对就业困难学生建档立卡，同时进行分类指导，完善信息统计报送制度，及时掌握困难毕业生的就业状况。实施个性化就业指导。通过组织专场招聘、“一对一”帮扶、优先推荐岗位、重点组织培训、加强创业意识和能力培训等措施，进一步加强对困难毕业生的就业指导教育，帮助他们了解自己，掌握就业政策，调整就业期望，提高创业意识和创业能力，拓宽就业渠道，依照广东省</w:t>
      </w:r>
      <w:r>
        <w:rPr>
          <w:rFonts w:ascii="仿宋_GB2312" w:eastAsia="仿宋_GB2312" w:hint="eastAsia"/>
          <w:sz w:val="28"/>
          <w:szCs w:val="28"/>
        </w:rPr>
        <w:t>2019</w:t>
      </w:r>
      <w:r>
        <w:rPr>
          <w:rFonts w:ascii="仿宋_GB2312" w:eastAsia="仿宋_GB2312" w:hint="eastAsia"/>
          <w:sz w:val="28"/>
          <w:szCs w:val="28"/>
        </w:rPr>
        <w:t>届毕业生求职创业补贴标准，招生就业处成功为</w:t>
      </w:r>
      <w:r>
        <w:rPr>
          <w:rFonts w:ascii="仿宋_GB2312" w:eastAsia="仿宋_GB2312" w:hint="eastAsia"/>
          <w:sz w:val="28"/>
          <w:szCs w:val="28"/>
        </w:rPr>
        <w:t>2019</w:t>
      </w:r>
      <w:r>
        <w:rPr>
          <w:rFonts w:ascii="仿宋_GB2312" w:eastAsia="仿宋_GB2312" w:hint="eastAsia"/>
          <w:sz w:val="28"/>
          <w:szCs w:val="28"/>
        </w:rPr>
        <w:t>届毕业</w:t>
      </w:r>
      <w:r>
        <w:rPr>
          <w:rFonts w:ascii="仿宋_GB2312" w:eastAsia="仿宋_GB2312" w:hint="eastAsia"/>
          <w:sz w:val="28"/>
          <w:szCs w:val="28"/>
        </w:rPr>
        <w:t>生</w:t>
      </w:r>
      <w:r>
        <w:rPr>
          <w:rFonts w:ascii="仿宋_GB2312" w:eastAsia="仿宋_GB2312" w:hint="eastAsia"/>
          <w:sz w:val="28"/>
          <w:szCs w:val="28"/>
        </w:rPr>
        <w:t>302</w:t>
      </w:r>
      <w:r>
        <w:rPr>
          <w:rFonts w:ascii="仿宋_GB2312" w:eastAsia="仿宋_GB2312" w:hint="eastAsia"/>
          <w:sz w:val="28"/>
          <w:szCs w:val="28"/>
        </w:rPr>
        <w:t>名困难毕业生申请求职创业补贴款项，合计发放</w:t>
      </w:r>
      <w:r>
        <w:rPr>
          <w:rFonts w:ascii="仿宋_GB2312" w:eastAsia="仿宋_GB2312" w:hint="eastAsia"/>
          <w:sz w:val="28"/>
          <w:szCs w:val="28"/>
        </w:rPr>
        <w:t>604000</w:t>
      </w:r>
      <w:r>
        <w:rPr>
          <w:rFonts w:ascii="仿宋_GB2312" w:eastAsia="仿宋_GB2312" w:hint="eastAsia"/>
          <w:sz w:val="28"/>
          <w:szCs w:val="28"/>
        </w:rPr>
        <w:t>元。</w:t>
      </w:r>
    </w:p>
    <w:p w:rsidR="00BF6700" w:rsidRDefault="0080749C">
      <w:pPr>
        <w:pStyle w:val="2"/>
      </w:pPr>
      <w:bookmarkStart w:id="169" w:name="_Toc34233352"/>
      <w:bookmarkStart w:id="170" w:name="_Toc535390834"/>
      <w:bookmarkStart w:id="171" w:name="_Toc533674832"/>
      <w:bookmarkStart w:id="172" w:name="_Toc12639_WPSOffice_Level2"/>
      <w:r>
        <w:rPr>
          <w:rFonts w:hint="eastAsia"/>
        </w:rPr>
        <w:t>五、加强校企合作，协同育人，提升学生就业能力</w:t>
      </w:r>
      <w:bookmarkEnd w:id="169"/>
      <w:bookmarkEnd w:id="170"/>
      <w:bookmarkEnd w:id="171"/>
      <w:bookmarkEnd w:id="172"/>
    </w:p>
    <w:p w:rsidR="00BF6700" w:rsidRDefault="0080749C">
      <w:pPr>
        <w:spacing w:line="460" w:lineRule="exact"/>
        <w:ind w:firstLineChars="200" w:firstLine="560"/>
        <w:rPr>
          <w:rFonts w:ascii="仿宋_GB2312" w:eastAsia="仿宋_GB2312"/>
          <w:sz w:val="28"/>
          <w:szCs w:val="28"/>
        </w:rPr>
      </w:pPr>
      <w:r>
        <w:rPr>
          <w:rFonts w:ascii="仿宋_GB2312" w:eastAsia="仿宋_GB2312" w:hint="eastAsia"/>
          <w:sz w:val="28"/>
          <w:szCs w:val="28"/>
        </w:rPr>
        <w:t>推动各二级学院与合作企业建立联系，积极探索“嵌入式”、“定制式”、“分段式”等实践教学模式，共同研讨人才培养方案，共同设计课程，制定课程标准，构建多样化的校企深度合作育人模式。校企协同为学生提供实训环境，为“双师型”教师搭建实践平台，为企业提供人才、技术指导，进一步拓展校企合作领域。</w:t>
      </w:r>
    </w:p>
    <w:p w:rsidR="00BF6700" w:rsidRDefault="0080749C">
      <w:pPr>
        <w:pStyle w:val="2"/>
      </w:pPr>
      <w:bookmarkStart w:id="173" w:name="_Toc533674834"/>
      <w:bookmarkStart w:id="174" w:name="_Toc535390836"/>
      <w:bookmarkStart w:id="175" w:name="_Toc34233353"/>
      <w:bookmarkStart w:id="176" w:name="_Toc26149_WPSOffice_Level2"/>
      <w:r>
        <w:rPr>
          <w:rFonts w:hint="eastAsia"/>
        </w:rPr>
        <w:lastRenderedPageBreak/>
        <w:t>六、广开渠道，多种方式拓展就业市场</w:t>
      </w:r>
      <w:bookmarkEnd w:id="173"/>
      <w:bookmarkEnd w:id="174"/>
      <w:bookmarkEnd w:id="175"/>
      <w:bookmarkEnd w:id="176"/>
    </w:p>
    <w:p w:rsidR="00BF6700" w:rsidRDefault="0080749C">
      <w:pPr>
        <w:spacing w:line="460" w:lineRule="exact"/>
        <w:ind w:firstLineChars="200" w:firstLine="560"/>
        <w:rPr>
          <w:rFonts w:ascii="仿宋_GB2312" w:eastAsia="仿宋_GB2312"/>
          <w:sz w:val="28"/>
          <w:szCs w:val="28"/>
        </w:rPr>
      </w:pPr>
      <w:r>
        <w:rPr>
          <w:rFonts w:ascii="仿宋_GB2312" w:eastAsia="仿宋_GB2312" w:hint="eastAsia"/>
          <w:sz w:val="28"/>
          <w:szCs w:val="28"/>
        </w:rPr>
        <w:t>利用“互联网</w:t>
      </w:r>
      <w:r>
        <w:rPr>
          <w:rFonts w:ascii="仿宋_GB2312" w:eastAsia="仿宋_GB2312" w:hint="eastAsia"/>
          <w:sz w:val="28"/>
          <w:szCs w:val="28"/>
        </w:rPr>
        <w:t>+</w:t>
      </w:r>
      <w:r>
        <w:rPr>
          <w:rFonts w:ascii="仿宋_GB2312" w:eastAsia="仿宋_GB2312" w:hint="eastAsia"/>
          <w:sz w:val="28"/>
          <w:szCs w:val="28"/>
        </w:rPr>
        <w:t>就业”新模式为毕业生提供便捷、高效的服务。开通了就业指导</w:t>
      </w:r>
      <w:proofErr w:type="gramStart"/>
      <w:r>
        <w:rPr>
          <w:rFonts w:ascii="仿宋_GB2312" w:eastAsia="仿宋_GB2312" w:hint="eastAsia"/>
          <w:sz w:val="28"/>
          <w:szCs w:val="28"/>
        </w:rPr>
        <w:t>微信公</w:t>
      </w:r>
      <w:r>
        <w:rPr>
          <w:rFonts w:ascii="仿宋_GB2312" w:eastAsia="仿宋_GB2312" w:hint="eastAsia"/>
          <w:sz w:val="28"/>
          <w:szCs w:val="28"/>
        </w:rPr>
        <w:t>众号</w:t>
      </w:r>
      <w:proofErr w:type="gramEnd"/>
      <w:r>
        <w:rPr>
          <w:rFonts w:ascii="仿宋_GB2312" w:eastAsia="仿宋_GB2312" w:hint="eastAsia"/>
          <w:sz w:val="28"/>
          <w:szCs w:val="28"/>
        </w:rPr>
        <w:t>，定期在公众号、学</w:t>
      </w:r>
      <w:r>
        <w:rPr>
          <w:rFonts w:ascii="仿宋_GB2312" w:eastAsia="仿宋_GB2312" w:hint="eastAsia"/>
          <w:sz w:val="28"/>
          <w:szCs w:val="28"/>
        </w:rPr>
        <w:t>校</w:t>
      </w:r>
      <w:r>
        <w:rPr>
          <w:rFonts w:ascii="仿宋_GB2312" w:eastAsia="仿宋_GB2312" w:hint="eastAsia"/>
          <w:sz w:val="28"/>
          <w:szCs w:val="28"/>
        </w:rPr>
        <w:t>就业网发布就业单位招聘信息，实现了毕业生求职信息和用人单位需求信息的有效衔接。不定时地在各</w:t>
      </w:r>
      <w:r>
        <w:rPr>
          <w:rFonts w:ascii="仿宋_GB2312" w:eastAsia="仿宋_GB2312" w:hint="eastAsia"/>
          <w:sz w:val="28"/>
          <w:szCs w:val="28"/>
        </w:rPr>
        <w:t>二级学院</w:t>
      </w:r>
      <w:r>
        <w:rPr>
          <w:rFonts w:ascii="仿宋_GB2312" w:eastAsia="仿宋_GB2312" w:hint="eastAsia"/>
          <w:sz w:val="28"/>
          <w:szCs w:val="28"/>
        </w:rPr>
        <w:t>负责就业老师、毕业生班长微信（</w:t>
      </w:r>
      <w:r>
        <w:rPr>
          <w:rFonts w:ascii="仿宋_GB2312" w:eastAsia="仿宋_GB2312" w:hint="eastAsia"/>
          <w:sz w:val="28"/>
          <w:szCs w:val="28"/>
        </w:rPr>
        <w:t>QQ</w:t>
      </w:r>
      <w:r>
        <w:rPr>
          <w:rFonts w:ascii="仿宋_GB2312" w:eastAsia="仿宋_GB2312" w:hint="eastAsia"/>
          <w:sz w:val="28"/>
          <w:szCs w:val="28"/>
        </w:rPr>
        <w:t>）群等发布就业指导和求职招聘信息。</w:t>
      </w:r>
      <w:r>
        <w:rPr>
          <w:rFonts w:ascii="仿宋_GB2312" w:eastAsia="仿宋_GB2312" w:hint="eastAsia"/>
          <w:sz w:val="28"/>
          <w:szCs w:val="28"/>
        </w:rPr>
        <w:t>2019</w:t>
      </w:r>
      <w:r>
        <w:rPr>
          <w:rFonts w:ascii="仿宋_GB2312" w:eastAsia="仿宋_GB2312" w:hint="eastAsia"/>
          <w:sz w:val="28"/>
          <w:szCs w:val="28"/>
        </w:rPr>
        <w:t>届毕业生供需见面会共有</w:t>
      </w:r>
      <w:r>
        <w:rPr>
          <w:rFonts w:ascii="仿宋_GB2312" w:eastAsia="仿宋_GB2312" w:hint="eastAsia"/>
          <w:sz w:val="28"/>
          <w:szCs w:val="28"/>
        </w:rPr>
        <w:t>236</w:t>
      </w:r>
      <w:r>
        <w:rPr>
          <w:rFonts w:ascii="仿宋_GB2312" w:eastAsia="仿宋_GB2312" w:hint="eastAsia"/>
          <w:sz w:val="28"/>
          <w:szCs w:val="28"/>
        </w:rPr>
        <w:t>家用人单位参会，提供就业岗位</w:t>
      </w:r>
      <w:r>
        <w:rPr>
          <w:rFonts w:ascii="仿宋_GB2312" w:eastAsia="仿宋_GB2312" w:hint="eastAsia"/>
          <w:sz w:val="28"/>
          <w:szCs w:val="28"/>
        </w:rPr>
        <w:t>6000</w:t>
      </w:r>
      <w:r>
        <w:rPr>
          <w:rFonts w:ascii="仿宋_GB2312" w:eastAsia="仿宋_GB2312" w:hint="eastAsia"/>
          <w:sz w:val="28"/>
          <w:szCs w:val="28"/>
        </w:rPr>
        <w:t>多个，几乎覆盖学院所有学科，与专业对接度高。</w:t>
      </w:r>
      <w:r>
        <w:rPr>
          <w:rFonts w:ascii="仿宋_GB2312" w:eastAsia="仿宋_GB2312" w:hint="eastAsia"/>
          <w:sz w:val="28"/>
          <w:szCs w:val="28"/>
        </w:rPr>
        <w:t>2019</w:t>
      </w:r>
      <w:r>
        <w:rPr>
          <w:rFonts w:ascii="仿宋_GB2312" w:eastAsia="仿宋_GB2312" w:hint="eastAsia"/>
          <w:sz w:val="28"/>
          <w:szCs w:val="28"/>
        </w:rPr>
        <w:t>年</w:t>
      </w:r>
      <w:r>
        <w:rPr>
          <w:rFonts w:ascii="仿宋_GB2312" w:eastAsia="仿宋_GB2312" w:hint="eastAsia"/>
          <w:sz w:val="28"/>
          <w:szCs w:val="28"/>
        </w:rPr>
        <w:t>10</w:t>
      </w:r>
      <w:r>
        <w:rPr>
          <w:rFonts w:ascii="仿宋_GB2312" w:eastAsia="仿宋_GB2312" w:hint="eastAsia"/>
          <w:sz w:val="28"/>
          <w:szCs w:val="28"/>
        </w:rPr>
        <w:t>月中下旬至</w:t>
      </w:r>
      <w:r>
        <w:rPr>
          <w:rFonts w:ascii="仿宋_GB2312" w:eastAsia="仿宋_GB2312" w:hint="eastAsia"/>
          <w:sz w:val="28"/>
          <w:szCs w:val="28"/>
        </w:rPr>
        <w:t>12</w:t>
      </w:r>
      <w:r>
        <w:rPr>
          <w:rFonts w:ascii="仿宋_GB2312" w:eastAsia="仿宋_GB2312" w:hint="eastAsia"/>
          <w:sz w:val="28"/>
          <w:szCs w:val="28"/>
        </w:rPr>
        <w:t>月上旬，我校每周平均举办</w:t>
      </w:r>
      <w:r>
        <w:rPr>
          <w:rFonts w:ascii="仿宋_GB2312" w:eastAsia="仿宋_GB2312" w:hint="eastAsia"/>
          <w:sz w:val="28"/>
          <w:szCs w:val="28"/>
        </w:rPr>
        <w:t>6-7</w:t>
      </w:r>
      <w:r>
        <w:rPr>
          <w:rFonts w:ascii="仿宋_GB2312" w:eastAsia="仿宋_GB2312" w:hint="eastAsia"/>
          <w:sz w:val="28"/>
          <w:szCs w:val="28"/>
        </w:rPr>
        <w:t>场招聘宣讲会，实现“大型招聘会</w:t>
      </w:r>
      <w:r>
        <w:rPr>
          <w:rFonts w:ascii="仿宋_GB2312" w:eastAsia="仿宋_GB2312" w:hint="eastAsia"/>
          <w:sz w:val="28"/>
          <w:szCs w:val="28"/>
        </w:rPr>
        <w:t>-</w:t>
      </w:r>
      <w:r>
        <w:rPr>
          <w:rFonts w:ascii="仿宋_GB2312" w:eastAsia="仿宋_GB2312" w:hint="eastAsia"/>
          <w:sz w:val="28"/>
          <w:szCs w:val="28"/>
        </w:rPr>
        <w:t>小型宣讲会</w:t>
      </w:r>
      <w:r>
        <w:rPr>
          <w:rFonts w:ascii="仿宋_GB2312" w:eastAsia="仿宋_GB2312" w:hint="eastAsia"/>
          <w:sz w:val="28"/>
          <w:szCs w:val="28"/>
        </w:rPr>
        <w:t>-</w:t>
      </w:r>
      <w:r>
        <w:rPr>
          <w:rFonts w:ascii="仿宋_GB2312" w:eastAsia="仿宋_GB2312" w:hint="eastAsia"/>
          <w:sz w:val="28"/>
          <w:szCs w:val="28"/>
        </w:rPr>
        <w:t>网络应聘”岗位精准推送三头抓，为毕业生提供更多的选择机会。</w:t>
      </w:r>
      <w:bookmarkStart w:id="177" w:name="_Toc535390857"/>
      <w:bookmarkStart w:id="178" w:name="_Toc34233354"/>
    </w:p>
    <w:p w:rsidR="00BF6700" w:rsidRDefault="00BF6700">
      <w:pPr>
        <w:spacing w:line="460" w:lineRule="exact"/>
        <w:ind w:firstLineChars="200" w:firstLine="560"/>
        <w:rPr>
          <w:rFonts w:ascii="仿宋_GB2312" w:eastAsia="仿宋_GB2312"/>
          <w:sz w:val="28"/>
          <w:szCs w:val="28"/>
        </w:rPr>
      </w:pPr>
    </w:p>
    <w:p w:rsidR="00BF6700" w:rsidRDefault="00BF6700">
      <w:pPr>
        <w:spacing w:line="460" w:lineRule="exact"/>
        <w:ind w:firstLineChars="200" w:firstLine="560"/>
        <w:rPr>
          <w:rFonts w:ascii="仿宋_GB2312" w:eastAsia="仿宋_GB2312"/>
          <w:sz w:val="28"/>
          <w:szCs w:val="28"/>
        </w:rPr>
      </w:pPr>
    </w:p>
    <w:p w:rsidR="00BF6700" w:rsidRDefault="00BF6700">
      <w:pPr>
        <w:spacing w:line="460" w:lineRule="exact"/>
        <w:ind w:firstLineChars="200" w:firstLine="560"/>
        <w:rPr>
          <w:rFonts w:ascii="仿宋_GB2312" w:eastAsia="仿宋_GB2312"/>
          <w:sz w:val="28"/>
          <w:szCs w:val="28"/>
        </w:rPr>
      </w:pPr>
    </w:p>
    <w:p w:rsidR="00BF6700" w:rsidRDefault="00BF6700">
      <w:pPr>
        <w:spacing w:line="460" w:lineRule="exact"/>
        <w:ind w:firstLineChars="200" w:firstLine="560"/>
        <w:rPr>
          <w:rFonts w:ascii="仿宋_GB2312" w:eastAsia="仿宋_GB2312"/>
          <w:sz w:val="28"/>
          <w:szCs w:val="28"/>
        </w:rPr>
      </w:pPr>
    </w:p>
    <w:p w:rsidR="00BF6700" w:rsidRDefault="00BF6700">
      <w:pPr>
        <w:spacing w:line="460" w:lineRule="exact"/>
        <w:ind w:firstLineChars="200" w:firstLine="560"/>
        <w:rPr>
          <w:rFonts w:ascii="仿宋_GB2312" w:eastAsia="仿宋_GB2312"/>
          <w:sz w:val="28"/>
          <w:szCs w:val="28"/>
        </w:rPr>
      </w:pPr>
    </w:p>
    <w:p w:rsidR="00BF6700" w:rsidRDefault="00BF6700">
      <w:pPr>
        <w:spacing w:line="460" w:lineRule="exact"/>
        <w:ind w:firstLineChars="200" w:firstLine="560"/>
        <w:rPr>
          <w:rFonts w:ascii="仿宋_GB2312" w:eastAsia="仿宋_GB2312"/>
          <w:sz w:val="28"/>
          <w:szCs w:val="28"/>
        </w:rPr>
      </w:pPr>
    </w:p>
    <w:p w:rsidR="00BF6700" w:rsidRDefault="00BF6700">
      <w:pPr>
        <w:spacing w:line="460" w:lineRule="exact"/>
        <w:ind w:firstLineChars="200" w:firstLine="560"/>
        <w:rPr>
          <w:rFonts w:ascii="仿宋_GB2312" w:eastAsia="仿宋_GB2312"/>
          <w:sz w:val="28"/>
          <w:szCs w:val="28"/>
        </w:rPr>
      </w:pPr>
    </w:p>
    <w:p w:rsidR="00BF6700" w:rsidRDefault="00BF6700">
      <w:pPr>
        <w:spacing w:line="460" w:lineRule="exact"/>
        <w:ind w:firstLineChars="200" w:firstLine="560"/>
        <w:rPr>
          <w:rFonts w:ascii="仿宋_GB2312" w:eastAsia="仿宋_GB2312"/>
          <w:sz w:val="28"/>
          <w:szCs w:val="28"/>
        </w:rPr>
      </w:pPr>
    </w:p>
    <w:p w:rsidR="00BF6700" w:rsidRDefault="00BF6700">
      <w:pPr>
        <w:spacing w:line="460" w:lineRule="exact"/>
        <w:ind w:firstLineChars="200" w:firstLine="560"/>
        <w:rPr>
          <w:rFonts w:ascii="仿宋_GB2312" w:eastAsia="仿宋_GB2312"/>
          <w:sz w:val="28"/>
          <w:szCs w:val="28"/>
        </w:rPr>
      </w:pPr>
    </w:p>
    <w:p w:rsidR="00BF6700" w:rsidRDefault="00BF6700">
      <w:pPr>
        <w:spacing w:line="460" w:lineRule="exact"/>
        <w:ind w:firstLineChars="200" w:firstLine="560"/>
        <w:rPr>
          <w:rFonts w:ascii="仿宋_GB2312" w:eastAsia="仿宋_GB2312"/>
          <w:sz w:val="28"/>
          <w:szCs w:val="28"/>
        </w:rPr>
      </w:pPr>
    </w:p>
    <w:p w:rsidR="00BF6700" w:rsidRDefault="00BF6700">
      <w:pPr>
        <w:spacing w:line="460" w:lineRule="exact"/>
        <w:ind w:firstLineChars="200" w:firstLine="560"/>
        <w:rPr>
          <w:rFonts w:ascii="仿宋_GB2312" w:eastAsia="仿宋_GB2312"/>
          <w:sz w:val="28"/>
          <w:szCs w:val="28"/>
        </w:rPr>
      </w:pPr>
    </w:p>
    <w:p w:rsidR="00BF6700" w:rsidRDefault="00BF6700">
      <w:pPr>
        <w:spacing w:line="460" w:lineRule="exact"/>
        <w:ind w:firstLineChars="200" w:firstLine="560"/>
        <w:rPr>
          <w:rFonts w:ascii="仿宋_GB2312" w:eastAsia="仿宋_GB2312"/>
          <w:sz w:val="28"/>
          <w:szCs w:val="28"/>
        </w:rPr>
      </w:pPr>
    </w:p>
    <w:p w:rsidR="00BF6700" w:rsidRDefault="00BF6700">
      <w:pPr>
        <w:spacing w:line="460" w:lineRule="exact"/>
        <w:ind w:firstLineChars="200" w:firstLine="560"/>
        <w:rPr>
          <w:rFonts w:ascii="仿宋_GB2312" w:eastAsia="仿宋_GB2312"/>
          <w:sz w:val="28"/>
          <w:szCs w:val="28"/>
        </w:rPr>
      </w:pPr>
    </w:p>
    <w:p w:rsidR="00BF6700" w:rsidRDefault="00BF6700">
      <w:pPr>
        <w:spacing w:line="460" w:lineRule="exact"/>
        <w:ind w:firstLineChars="200" w:firstLine="560"/>
        <w:rPr>
          <w:rFonts w:ascii="仿宋_GB2312" w:eastAsia="仿宋_GB2312"/>
          <w:sz w:val="28"/>
          <w:szCs w:val="28"/>
        </w:rPr>
      </w:pPr>
    </w:p>
    <w:p w:rsidR="00BF6700" w:rsidRDefault="00BF6700">
      <w:pPr>
        <w:spacing w:line="460" w:lineRule="exact"/>
        <w:ind w:firstLineChars="200" w:firstLine="560"/>
        <w:rPr>
          <w:rFonts w:ascii="仿宋_GB2312" w:eastAsia="仿宋_GB2312"/>
          <w:sz w:val="28"/>
          <w:szCs w:val="28"/>
        </w:rPr>
      </w:pPr>
    </w:p>
    <w:p w:rsidR="00BF6700" w:rsidRDefault="00BF6700">
      <w:pPr>
        <w:spacing w:line="460" w:lineRule="exact"/>
        <w:ind w:firstLineChars="200" w:firstLine="560"/>
        <w:rPr>
          <w:rFonts w:ascii="仿宋_GB2312" w:eastAsia="仿宋_GB2312"/>
          <w:sz w:val="28"/>
          <w:szCs w:val="28"/>
        </w:rPr>
      </w:pPr>
    </w:p>
    <w:p w:rsidR="00BF6700" w:rsidRDefault="00BF6700">
      <w:pPr>
        <w:spacing w:line="460" w:lineRule="exact"/>
        <w:ind w:firstLineChars="200" w:firstLine="560"/>
        <w:rPr>
          <w:rFonts w:ascii="仿宋_GB2312" w:eastAsia="仿宋_GB2312"/>
          <w:sz w:val="28"/>
          <w:szCs w:val="28"/>
        </w:rPr>
      </w:pPr>
    </w:p>
    <w:p w:rsidR="00BF6700" w:rsidRDefault="00BF6700">
      <w:pPr>
        <w:spacing w:line="460" w:lineRule="exact"/>
        <w:ind w:firstLineChars="200" w:firstLine="560"/>
        <w:rPr>
          <w:rFonts w:ascii="仿宋_GB2312" w:eastAsia="仿宋_GB2312"/>
          <w:sz w:val="28"/>
          <w:szCs w:val="28"/>
        </w:rPr>
      </w:pPr>
    </w:p>
    <w:p w:rsidR="00BF6700" w:rsidRDefault="00BF6700">
      <w:pPr>
        <w:spacing w:line="460" w:lineRule="exact"/>
        <w:ind w:firstLineChars="200" w:firstLine="560"/>
        <w:rPr>
          <w:rFonts w:ascii="仿宋_GB2312" w:eastAsia="仿宋_GB2312"/>
          <w:sz w:val="28"/>
          <w:szCs w:val="28"/>
        </w:rPr>
      </w:pPr>
    </w:p>
    <w:p w:rsidR="00BF6700" w:rsidRDefault="0080749C">
      <w:pPr>
        <w:pStyle w:val="1"/>
        <w:jc w:val="center"/>
      </w:pPr>
      <w:bookmarkStart w:id="179" w:name="_Toc28611_WPSOffice_Level1"/>
      <w:r>
        <w:rPr>
          <w:rFonts w:hint="eastAsia"/>
        </w:rPr>
        <w:lastRenderedPageBreak/>
        <w:t>第五章</w:t>
      </w:r>
      <w:r>
        <w:rPr>
          <w:rFonts w:hint="eastAsia"/>
        </w:rPr>
        <w:t xml:space="preserve">  </w:t>
      </w:r>
      <w:r>
        <w:rPr>
          <w:rFonts w:hint="eastAsia"/>
        </w:rPr>
        <w:t>就业对招生与教育教学的反馈</w:t>
      </w:r>
      <w:bookmarkEnd w:id="177"/>
      <w:bookmarkEnd w:id="178"/>
      <w:bookmarkEnd w:id="179"/>
    </w:p>
    <w:p w:rsidR="00BF6700" w:rsidRDefault="0080749C">
      <w:pPr>
        <w:pStyle w:val="3"/>
        <w:spacing w:before="0" w:beforeAutospacing="0" w:after="0" w:afterAutospacing="0" w:line="460" w:lineRule="exact"/>
        <w:ind w:firstLineChars="200" w:firstLine="560"/>
        <w:rPr>
          <w:rFonts w:ascii="仿宋_GB2312" w:eastAsia="仿宋_GB2312" w:hAnsiTheme="minorHAnsi" w:cstheme="minorBidi"/>
          <w:b w:val="0"/>
          <w:bCs w:val="0"/>
          <w:kern w:val="2"/>
          <w:sz w:val="28"/>
          <w:szCs w:val="28"/>
        </w:rPr>
      </w:pPr>
      <w:bookmarkStart w:id="180" w:name="_Toc34233355"/>
      <w:r>
        <w:rPr>
          <w:rFonts w:ascii="仿宋_GB2312" w:eastAsia="仿宋_GB2312" w:hAnsiTheme="minorHAnsi" w:cstheme="minorBidi" w:hint="eastAsia"/>
          <w:b w:val="0"/>
          <w:bCs w:val="0"/>
          <w:kern w:val="2"/>
          <w:sz w:val="28"/>
          <w:szCs w:val="28"/>
        </w:rPr>
        <w:t>多年来，我校将始终围绕“立德树人”的根本任务，重视就业对对人才培养的反馈，始终以满足国家战略需求。根据经济社会发展和产业结构调整转型的形势，通过毕业生就业数据分析、问卷调查、走访用人单位、毕业生调查等形式征询、收集用人单位及毕业生对学校人才培养的意见和建议，建立和完善就业与招生、培养联动机制、全员参与就业工作机制，共同促进学校人才培养事业的发展。</w:t>
      </w:r>
      <w:bookmarkEnd w:id="180"/>
    </w:p>
    <w:p w:rsidR="00BF6700" w:rsidRDefault="0080749C">
      <w:pPr>
        <w:pStyle w:val="2"/>
      </w:pPr>
      <w:bookmarkStart w:id="181" w:name="_Toc535390858"/>
      <w:bookmarkStart w:id="182" w:name="_Toc533674857"/>
      <w:bookmarkStart w:id="183" w:name="_Toc34233356"/>
      <w:bookmarkStart w:id="184" w:name="_Toc8082_WPSOffice_Level2"/>
      <w:r>
        <w:rPr>
          <w:rFonts w:hint="eastAsia"/>
        </w:rPr>
        <w:t>一、根据最新就业状况调整招生计划</w:t>
      </w:r>
      <w:bookmarkEnd w:id="181"/>
      <w:bookmarkEnd w:id="182"/>
      <w:bookmarkEnd w:id="183"/>
      <w:bookmarkEnd w:id="184"/>
    </w:p>
    <w:p w:rsidR="00BF6700" w:rsidRDefault="0080749C">
      <w:pPr>
        <w:pStyle w:val="3"/>
        <w:spacing w:before="0" w:beforeAutospacing="0" w:after="0" w:afterAutospacing="0" w:line="460" w:lineRule="exact"/>
        <w:ind w:firstLineChars="200" w:firstLine="560"/>
        <w:rPr>
          <w:rFonts w:ascii="仿宋_GB2312" w:eastAsia="仿宋_GB2312" w:hAnsiTheme="minorHAnsi" w:cstheme="minorBidi"/>
          <w:b w:val="0"/>
          <w:bCs w:val="0"/>
          <w:kern w:val="2"/>
          <w:sz w:val="28"/>
          <w:szCs w:val="28"/>
        </w:rPr>
      </w:pPr>
      <w:bookmarkStart w:id="185" w:name="_Toc34233357"/>
      <w:r>
        <w:rPr>
          <w:rFonts w:ascii="仿宋_GB2312" w:eastAsia="仿宋_GB2312" w:hAnsiTheme="minorHAnsi" w:cstheme="minorBidi" w:hint="eastAsia"/>
          <w:b w:val="0"/>
          <w:bCs w:val="0"/>
          <w:kern w:val="2"/>
          <w:sz w:val="28"/>
          <w:szCs w:val="28"/>
        </w:rPr>
        <w:t>学</w:t>
      </w:r>
      <w:r>
        <w:rPr>
          <w:rFonts w:ascii="仿宋_GB2312" w:eastAsia="仿宋_GB2312" w:hAnsiTheme="minorHAnsi" w:cstheme="minorBidi" w:hint="eastAsia"/>
          <w:b w:val="0"/>
          <w:bCs w:val="0"/>
          <w:kern w:val="2"/>
          <w:sz w:val="28"/>
          <w:szCs w:val="28"/>
        </w:rPr>
        <w:t>校</w:t>
      </w:r>
      <w:r>
        <w:rPr>
          <w:rFonts w:ascii="仿宋_GB2312" w:eastAsia="仿宋_GB2312" w:hAnsiTheme="minorHAnsi" w:cstheme="minorBidi" w:hint="eastAsia"/>
          <w:b w:val="0"/>
          <w:bCs w:val="0"/>
          <w:kern w:val="2"/>
          <w:sz w:val="28"/>
          <w:szCs w:val="28"/>
        </w:rPr>
        <w:t>成立招生计划编制工作小组，由学校校长任组长，招生就业处、发展规划处、教务处等部门及各二级学院</w:t>
      </w:r>
      <w:r>
        <w:rPr>
          <w:rFonts w:ascii="仿宋_GB2312" w:eastAsia="仿宋_GB2312" w:hAnsiTheme="minorHAnsi" w:cstheme="minorBidi" w:hint="eastAsia"/>
          <w:b w:val="0"/>
          <w:bCs w:val="0"/>
          <w:kern w:val="2"/>
          <w:sz w:val="28"/>
          <w:szCs w:val="28"/>
        </w:rPr>
        <w:t>院长为成员，</w:t>
      </w:r>
      <w:r>
        <w:rPr>
          <w:rFonts w:ascii="仿宋_GB2312" w:eastAsia="仿宋_GB2312" w:hAnsiTheme="minorHAnsi" w:cstheme="minorBidi" w:hint="eastAsia"/>
          <w:b w:val="0"/>
          <w:bCs w:val="0"/>
          <w:kern w:val="2"/>
          <w:sz w:val="28"/>
          <w:szCs w:val="28"/>
        </w:rPr>
        <w:t>对</w:t>
      </w:r>
      <w:r>
        <w:rPr>
          <w:rFonts w:ascii="仿宋_GB2312" w:eastAsia="仿宋_GB2312" w:hAnsiTheme="minorHAnsi" w:cstheme="minorBidi" w:hint="eastAsia"/>
          <w:b w:val="0"/>
          <w:bCs w:val="0"/>
          <w:kern w:val="2"/>
          <w:sz w:val="28"/>
          <w:szCs w:val="28"/>
        </w:rPr>
        <w:t>毕业生的就业状况进行深入了解、分析，根据就业率数据的专业对口率、薪酬情况适当调整，科学编制招生计划，稳步实施招生计划与人才培养、就业质量相协调的有效联动机制。</w:t>
      </w:r>
      <w:bookmarkEnd w:id="185"/>
    </w:p>
    <w:p w:rsidR="00BF6700" w:rsidRDefault="0080749C">
      <w:pPr>
        <w:pStyle w:val="2"/>
      </w:pPr>
      <w:bookmarkStart w:id="186" w:name="_Toc535390859"/>
      <w:bookmarkStart w:id="187" w:name="_Toc533674858"/>
      <w:bookmarkStart w:id="188" w:name="_Toc34233358"/>
      <w:bookmarkStart w:id="189" w:name="_Toc20285_WPSOffice_Level2"/>
      <w:r>
        <w:rPr>
          <w:rFonts w:hint="eastAsia"/>
        </w:rPr>
        <w:t>二、根据社会实际人才需求调整招生专业</w:t>
      </w:r>
      <w:bookmarkEnd w:id="186"/>
      <w:bookmarkEnd w:id="187"/>
      <w:bookmarkEnd w:id="188"/>
      <w:bookmarkEnd w:id="189"/>
    </w:p>
    <w:p w:rsidR="00BF6700" w:rsidRDefault="0080749C">
      <w:pPr>
        <w:pStyle w:val="3"/>
        <w:spacing w:before="0" w:beforeAutospacing="0" w:after="0" w:afterAutospacing="0" w:line="460" w:lineRule="exact"/>
        <w:ind w:firstLineChars="200" w:firstLine="560"/>
        <w:rPr>
          <w:rFonts w:ascii="仿宋_GB2312" w:eastAsia="仿宋_GB2312" w:hAnsiTheme="minorHAnsi" w:cstheme="minorBidi"/>
          <w:b w:val="0"/>
          <w:bCs w:val="0"/>
          <w:kern w:val="2"/>
          <w:sz w:val="28"/>
          <w:szCs w:val="28"/>
        </w:rPr>
      </w:pPr>
      <w:bookmarkStart w:id="190" w:name="_Toc34233359"/>
      <w:r>
        <w:rPr>
          <w:rFonts w:ascii="仿宋_GB2312" w:eastAsia="仿宋_GB2312" w:hAnsiTheme="minorHAnsi" w:cstheme="minorBidi" w:hint="eastAsia"/>
          <w:b w:val="0"/>
          <w:bCs w:val="0"/>
          <w:kern w:val="2"/>
          <w:sz w:val="28"/>
          <w:szCs w:val="28"/>
        </w:rPr>
        <w:t>我校坚持招生和就业统筹相结合的原则，紧密结合社会人才需求情况。一方面，我校通过就业形势预测调研，综合分析经济社会最新的各行业就业形势走态，及时调整招生计划，编订新的招生方案。另一方面，推动与新增专业相配套的人才培养方案改革，设置科学合理的人才培养方案，引导学生在稳固专业基础的条件下，增强实践能力，全</w:t>
      </w:r>
      <w:r>
        <w:rPr>
          <w:rFonts w:ascii="仿宋_GB2312" w:eastAsia="仿宋_GB2312" w:hAnsiTheme="minorHAnsi" w:cstheme="minorBidi" w:hint="eastAsia"/>
          <w:b w:val="0"/>
          <w:bCs w:val="0"/>
          <w:kern w:val="2"/>
          <w:sz w:val="28"/>
          <w:szCs w:val="28"/>
        </w:rPr>
        <w:t>面发展。</w:t>
      </w:r>
      <w:bookmarkEnd w:id="190"/>
    </w:p>
    <w:p w:rsidR="00BF6700" w:rsidRDefault="0080749C">
      <w:pPr>
        <w:pStyle w:val="2"/>
      </w:pPr>
      <w:bookmarkStart w:id="191" w:name="_Toc533674859"/>
      <w:bookmarkStart w:id="192" w:name="_Toc535390860"/>
      <w:bookmarkStart w:id="193" w:name="_Toc34233360"/>
      <w:bookmarkStart w:id="194" w:name="_Toc17108_WPSOffice_Level2"/>
      <w:r>
        <w:rPr>
          <w:rFonts w:hint="eastAsia"/>
        </w:rPr>
        <w:t>三、根据就业反馈调整人才培养方案</w:t>
      </w:r>
      <w:bookmarkEnd w:id="191"/>
      <w:bookmarkEnd w:id="192"/>
      <w:bookmarkEnd w:id="193"/>
      <w:bookmarkEnd w:id="194"/>
    </w:p>
    <w:p w:rsidR="00BF6700" w:rsidRDefault="0080749C">
      <w:pPr>
        <w:pStyle w:val="3"/>
        <w:spacing w:before="0" w:beforeAutospacing="0" w:after="0" w:afterAutospacing="0" w:line="460" w:lineRule="exact"/>
        <w:ind w:firstLineChars="200" w:firstLine="560"/>
        <w:rPr>
          <w:rFonts w:ascii="仿宋_GB2312" w:eastAsia="仿宋_GB2312" w:hAnsiTheme="minorHAnsi" w:cstheme="minorBidi"/>
          <w:b w:val="0"/>
          <w:bCs w:val="0"/>
          <w:kern w:val="2"/>
          <w:sz w:val="28"/>
          <w:szCs w:val="28"/>
        </w:rPr>
      </w:pPr>
      <w:bookmarkStart w:id="195" w:name="_Toc34233361"/>
      <w:r>
        <w:rPr>
          <w:rFonts w:ascii="仿宋_GB2312" w:eastAsia="仿宋_GB2312" w:hAnsiTheme="minorHAnsi" w:cstheme="minorBidi" w:hint="eastAsia"/>
          <w:b w:val="0"/>
          <w:bCs w:val="0"/>
          <w:kern w:val="2"/>
          <w:sz w:val="28"/>
          <w:szCs w:val="28"/>
        </w:rPr>
        <w:t>根据毕业生对母校的就业反馈及建议，我校不断修改完善人才培养方案，优化学科结构，在注重理论教育的同时加强实践创新能力的培养。一方面，根据企业及用人单位实际需求及条件，对人才培养方</w:t>
      </w:r>
      <w:r>
        <w:rPr>
          <w:rFonts w:ascii="仿宋_GB2312" w:eastAsia="仿宋_GB2312" w:hAnsiTheme="minorHAnsi" w:cstheme="minorBidi" w:hint="eastAsia"/>
          <w:b w:val="0"/>
          <w:bCs w:val="0"/>
          <w:kern w:val="2"/>
          <w:sz w:val="28"/>
          <w:szCs w:val="28"/>
        </w:rPr>
        <w:lastRenderedPageBreak/>
        <w:t>案进行相对应的整改措施，尤其注重学生基础知识、综合素质和实践动手能力的教育培养；另一方面，</w:t>
      </w:r>
      <w:proofErr w:type="gramStart"/>
      <w:r>
        <w:rPr>
          <w:rFonts w:ascii="仿宋_GB2312" w:eastAsia="仿宋_GB2312" w:hAnsiTheme="minorHAnsi" w:cstheme="minorBidi" w:hint="eastAsia"/>
          <w:b w:val="0"/>
          <w:bCs w:val="0"/>
          <w:kern w:val="2"/>
          <w:sz w:val="28"/>
          <w:szCs w:val="28"/>
        </w:rPr>
        <w:t>处理好通识</w:t>
      </w:r>
      <w:proofErr w:type="gramEnd"/>
      <w:r>
        <w:rPr>
          <w:rFonts w:ascii="仿宋_GB2312" w:eastAsia="仿宋_GB2312" w:hAnsiTheme="minorHAnsi" w:cstheme="minorBidi" w:hint="eastAsia"/>
          <w:b w:val="0"/>
          <w:bCs w:val="0"/>
          <w:kern w:val="2"/>
          <w:sz w:val="28"/>
          <w:szCs w:val="28"/>
        </w:rPr>
        <w:t>教育与专业教育的关系、理论教育与实践教育的关系、转型发展与行业接轨的关系，提高应用型人才培养质量，使我校走上满足人才市场多元质量要求的大众化教育与精英型教育相结合的发展道路。</w:t>
      </w:r>
      <w:bookmarkEnd w:id="195"/>
    </w:p>
    <w:sectPr w:rsidR="00BF6700">
      <w:footerReference w:type="default" r:id="rId34"/>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49C" w:rsidRDefault="0080749C">
      <w:r>
        <w:separator/>
      </w:r>
    </w:p>
  </w:endnote>
  <w:endnote w:type="continuationSeparator" w:id="0">
    <w:p w:rsidR="0080749C" w:rsidRDefault="00807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700" w:rsidRDefault="00BF6700">
    <w:pPr>
      <w:pStyle w:val="a5"/>
      <w:jc w:val="center"/>
    </w:pPr>
  </w:p>
  <w:p w:rsidR="00BF6700" w:rsidRDefault="00BF670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82730"/>
    </w:sdtPr>
    <w:sdtEndPr/>
    <w:sdtContent>
      <w:p w:rsidR="00BF6700" w:rsidRDefault="0080749C">
        <w:pPr>
          <w:pStyle w:val="a5"/>
          <w:jc w:val="center"/>
        </w:pPr>
        <w:r>
          <w:fldChar w:fldCharType="begin"/>
        </w:r>
        <w:r>
          <w:instrText>PAGE   \* MERGEFORMAT</w:instrText>
        </w:r>
        <w:r>
          <w:fldChar w:fldCharType="separate"/>
        </w:r>
        <w:r w:rsidR="00090F6A" w:rsidRPr="00090F6A">
          <w:rPr>
            <w:noProof/>
            <w:lang w:val="zh-CN"/>
          </w:rPr>
          <w:t>-</w:t>
        </w:r>
        <w:r w:rsidR="00090F6A">
          <w:rPr>
            <w:noProof/>
          </w:rPr>
          <w:t xml:space="preserve"> 25 -</w:t>
        </w:r>
        <w:r>
          <w:fldChar w:fldCharType="end"/>
        </w:r>
      </w:p>
    </w:sdtContent>
  </w:sdt>
  <w:p w:rsidR="00BF6700" w:rsidRDefault="00BF67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49C" w:rsidRDefault="0080749C">
      <w:r>
        <w:separator/>
      </w:r>
    </w:p>
  </w:footnote>
  <w:footnote w:type="continuationSeparator" w:id="0">
    <w:p w:rsidR="0080749C" w:rsidRDefault="008074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86E375"/>
    <w:multiLevelType w:val="singleLevel"/>
    <w:tmpl w:val="7886E37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173"/>
    <w:rsid w:val="00015879"/>
    <w:rsid w:val="00036BC5"/>
    <w:rsid w:val="000671E0"/>
    <w:rsid w:val="00082AC6"/>
    <w:rsid w:val="00085239"/>
    <w:rsid w:val="00090F6A"/>
    <w:rsid w:val="000A2E5E"/>
    <w:rsid w:val="000B12DD"/>
    <w:rsid w:val="000C0D46"/>
    <w:rsid w:val="000F42B8"/>
    <w:rsid w:val="001131D8"/>
    <w:rsid w:val="00113906"/>
    <w:rsid w:val="00151BAD"/>
    <w:rsid w:val="00156AA4"/>
    <w:rsid w:val="0018681E"/>
    <w:rsid w:val="00187D08"/>
    <w:rsid w:val="001A4C7B"/>
    <w:rsid w:val="001C5DF2"/>
    <w:rsid w:val="00206581"/>
    <w:rsid w:val="00275B0C"/>
    <w:rsid w:val="002B6E80"/>
    <w:rsid w:val="002C0930"/>
    <w:rsid w:val="002F5016"/>
    <w:rsid w:val="0031348B"/>
    <w:rsid w:val="00346837"/>
    <w:rsid w:val="00355D09"/>
    <w:rsid w:val="003B30BA"/>
    <w:rsid w:val="003D1775"/>
    <w:rsid w:val="003E537F"/>
    <w:rsid w:val="004210C5"/>
    <w:rsid w:val="00433CD7"/>
    <w:rsid w:val="0046180E"/>
    <w:rsid w:val="00467C43"/>
    <w:rsid w:val="00474FF3"/>
    <w:rsid w:val="004B4867"/>
    <w:rsid w:val="004C6A0A"/>
    <w:rsid w:val="00513A12"/>
    <w:rsid w:val="00526D91"/>
    <w:rsid w:val="0053532F"/>
    <w:rsid w:val="005421C0"/>
    <w:rsid w:val="00544B38"/>
    <w:rsid w:val="00567C56"/>
    <w:rsid w:val="00580751"/>
    <w:rsid w:val="005B4B03"/>
    <w:rsid w:val="005C47E0"/>
    <w:rsid w:val="005E3507"/>
    <w:rsid w:val="0060486F"/>
    <w:rsid w:val="006213E8"/>
    <w:rsid w:val="006C2404"/>
    <w:rsid w:val="006D06A2"/>
    <w:rsid w:val="00703BF0"/>
    <w:rsid w:val="007204DA"/>
    <w:rsid w:val="00743A8D"/>
    <w:rsid w:val="007466E1"/>
    <w:rsid w:val="00754173"/>
    <w:rsid w:val="007E050B"/>
    <w:rsid w:val="0080749C"/>
    <w:rsid w:val="00810374"/>
    <w:rsid w:val="008811B7"/>
    <w:rsid w:val="00887335"/>
    <w:rsid w:val="008F1088"/>
    <w:rsid w:val="00904E40"/>
    <w:rsid w:val="0092046F"/>
    <w:rsid w:val="00965B76"/>
    <w:rsid w:val="009E07C0"/>
    <w:rsid w:val="00AA2213"/>
    <w:rsid w:val="00AA2732"/>
    <w:rsid w:val="00AB2DE6"/>
    <w:rsid w:val="00AB539C"/>
    <w:rsid w:val="00AB7656"/>
    <w:rsid w:val="00AC3E5E"/>
    <w:rsid w:val="00AF6245"/>
    <w:rsid w:val="00B04F13"/>
    <w:rsid w:val="00B268C2"/>
    <w:rsid w:val="00B43B51"/>
    <w:rsid w:val="00B87AD8"/>
    <w:rsid w:val="00BA6345"/>
    <w:rsid w:val="00BB297B"/>
    <w:rsid w:val="00BC346E"/>
    <w:rsid w:val="00BC5CF4"/>
    <w:rsid w:val="00BD3BD6"/>
    <w:rsid w:val="00BF6700"/>
    <w:rsid w:val="00C10A63"/>
    <w:rsid w:val="00C213FA"/>
    <w:rsid w:val="00C32608"/>
    <w:rsid w:val="00C4684E"/>
    <w:rsid w:val="00C6795C"/>
    <w:rsid w:val="00C95D6C"/>
    <w:rsid w:val="00CD78D3"/>
    <w:rsid w:val="00D11EB7"/>
    <w:rsid w:val="00D23E6A"/>
    <w:rsid w:val="00D51815"/>
    <w:rsid w:val="00D62A81"/>
    <w:rsid w:val="00D846C2"/>
    <w:rsid w:val="00D84FE5"/>
    <w:rsid w:val="00DA5339"/>
    <w:rsid w:val="00DB68CC"/>
    <w:rsid w:val="00DC6EC9"/>
    <w:rsid w:val="00E075EE"/>
    <w:rsid w:val="00E407CA"/>
    <w:rsid w:val="00E44012"/>
    <w:rsid w:val="00E6224D"/>
    <w:rsid w:val="00E704EF"/>
    <w:rsid w:val="00E716E5"/>
    <w:rsid w:val="00E71D53"/>
    <w:rsid w:val="00ED5133"/>
    <w:rsid w:val="00EE34E9"/>
    <w:rsid w:val="00EE3E5D"/>
    <w:rsid w:val="00F27B99"/>
    <w:rsid w:val="00F4373C"/>
    <w:rsid w:val="00F51434"/>
    <w:rsid w:val="00F76A77"/>
    <w:rsid w:val="00F84FA1"/>
    <w:rsid w:val="00FB23B5"/>
    <w:rsid w:val="00FC3F73"/>
    <w:rsid w:val="0121309F"/>
    <w:rsid w:val="01BD2867"/>
    <w:rsid w:val="032A7B71"/>
    <w:rsid w:val="03B0621A"/>
    <w:rsid w:val="044A10B7"/>
    <w:rsid w:val="04A238DD"/>
    <w:rsid w:val="04B86914"/>
    <w:rsid w:val="04D52132"/>
    <w:rsid w:val="056228C1"/>
    <w:rsid w:val="064617C1"/>
    <w:rsid w:val="06B74A87"/>
    <w:rsid w:val="074E39BC"/>
    <w:rsid w:val="077436F5"/>
    <w:rsid w:val="07DC3A9E"/>
    <w:rsid w:val="07E4120A"/>
    <w:rsid w:val="07FD340A"/>
    <w:rsid w:val="08546A11"/>
    <w:rsid w:val="08920519"/>
    <w:rsid w:val="08E114A6"/>
    <w:rsid w:val="09057C6A"/>
    <w:rsid w:val="09183F25"/>
    <w:rsid w:val="0942330D"/>
    <w:rsid w:val="095A1486"/>
    <w:rsid w:val="09671406"/>
    <w:rsid w:val="097846B8"/>
    <w:rsid w:val="099507A7"/>
    <w:rsid w:val="09AE4006"/>
    <w:rsid w:val="09EB096F"/>
    <w:rsid w:val="09FC1051"/>
    <w:rsid w:val="0A146D26"/>
    <w:rsid w:val="0A50180E"/>
    <w:rsid w:val="0A51761D"/>
    <w:rsid w:val="0A641CE7"/>
    <w:rsid w:val="0AB901DA"/>
    <w:rsid w:val="0AD53E60"/>
    <w:rsid w:val="0AE33CF1"/>
    <w:rsid w:val="0AE55D4D"/>
    <w:rsid w:val="0AF60CE6"/>
    <w:rsid w:val="0B301F24"/>
    <w:rsid w:val="0B570831"/>
    <w:rsid w:val="0B7339C8"/>
    <w:rsid w:val="0B9144E9"/>
    <w:rsid w:val="0BE9629E"/>
    <w:rsid w:val="0CF74B86"/>
    <w:rsid w:val="0D361F42"/>
    <w:rsid w:val="0D3D2CFE"/>
    <w:rsid w:val="0D832468"/>
    <w:rsid w:val="0E00569F"/>
    <w:rsid w:val="0E1D7729"/>
    <w:rsid w:val="0E416D7F"/>
    <w:rsid w:val="0E465A65"/>
    <w:rsid w:val="0E502573"/>
    <w:rsid w:val="0E7F614A"/>
    <w:rsid w:val="0F2F6004"/>
    <w:rsid w:val="0FCD6330"/>
    <w:rsid w:val="0FFE7815"/>
    <w:rsid w:val="10232E60"/>
    <w:rsid w:val="10367E6C"/>
    <w:rsid w:val="10932D14"/>
    <w:rsid w:val="10BA015B"/>
    <w:rsid w:val="10CB62E7"/>
    <w:rsid w:val="10D23C1E"/>
    <w:rsid w:val="10E66866"/>
    <w:rsid w:val="113678CD"/>
    <w:rsid w:val="12084F4B"/>
    <w:rsid w:val="123E153C"/>
    <w:rsid w:val="124C7BE9"/>
    <w:rsid w:val="12A13460"/>
    <w:rsid w:val="12E26FB6"/>
    <w:rsid w:val="12E54141"/>
    <w:rsid w:val="12F4437D"/>
    <w:rsid w:val="132464CF"/>
    <w:rsid w:val="134E235D"/>
    <w:rsid w:val="143532FB"/>
    <w:rsid w:val="147A4CB4"/>
    <w:rsid w:val="147E1D58"/>
    <w:rsid w:val="14805F03"/>
    <w:rsid w:val="15027CCE"/>
    <w:rsid w:val="1508780E"/>
    <w:rsid w:val="1532427E"/>
    <w:rsid w:val="154D5597"/>
    <w:rsid w:val="15851386"/>
    <w:rsid w:val="15D23D23"/>
    <w:rsid w:val="16065F29"/>
    <w:rsid w:val="16155C68"/>
    <w:rsid w:val="16174525"/>
    <w:rsid w:val="16AB1C55"/>
    <w:rsid w:val="16BC1D93"/>
    <w:rsid w:val="16CA0650"/>
    <w:rsid w:val="17647ADE"/>
    <w:rsid w:val="179478DF"/>
    <w:rsid w:val="17B64318"/>
    <w:rsid w:val="17FF34EB"/>
    <w:rsid w:val="181A11B0"/>
    <w:rsid w:val="182C3DB5"/>
    <w:rsid w:val="184D4F1A"/>
    <w:rsid w:val="185771B2"/>
    <w:rsid w:val="18A0060E"/>
    <w:rsid w:val="18B22BDB"/>
    <w:rsid w:val="18D400FE"/>
    <w:rsid w:val="18EA391D"/>
    <w:rsid w:val="19371BCD"/>
    <w:rsid w:val="194F5129"/>
    <w:rsid w:val="19A537B5"/>
    <w:rsid w:val="19B34048"/>
    <w:rsid w:val="1A4A5022"/>
    <w:rsid w:val="1A784D92"/>
    <w:rsid w:val="1AB51A62"/>
    <w:rsid w:val="1AC320F5"/>
    <w:rsid w:val="1ADA0C38"/>
    <w:rsid w:val="1B046A41"/>
    <w:rsid w:val="1B344187"/>
    <w:rsid w:val="1B3B2A0F"/>
    <w:rsid w:val="1B4600B8"/>
    <w:rsid w:val="1B5E6DAC"/>
    <w:rsid w:val="1B9E43C8"/>
    <w:rsid w:val="1BA278D5"/>
    <w:rsid w:val="1BC3199F"/>
    <w:rsid w:val="1C4D48B9"/>
    <w:rsid w:val="1CD91226"/>
    <w:rsid w:val="1D20560D"/>
    <w:rsid w:val="1D254577"/>
    <w:rsid w:val="1D272FD1"/>
    <w:rsid w:val="1D8D1BC2"/>
    <w:rsid w:val="1DFC3533"/>
    <w:rsid w:val="1E042EFB"/>
    <w:rsid w:val="1E0433DB"/>
    <w:rsid w:val="1E09427F"/>
    <w:rsid w:val="1E11366C"/>
    <w:rsid w:val="1E2476CE"/>
    <w:rsid w:val="1E38075E"/>
    <w:rsid w:val="1E4F3DA2"/>
    <w:rsid w:val="1EB84DAD"/>
    <w:rsid w:val="1EBF2071"/>
    <w:rsid w:val="1EF751BC"/>
    <w:rsid w:val="1FA56EDD"/>
    <w:rsid w:val="1FB855CD"/>
    <w:rsid w:val="1FDB2ACB"/>
    <w:rsid w:val="2024346B"/>
    <w:rsid w:val="203A60B5"/>
    <w:rsid w:val="203B25B3"/>
    <w:rsid w:val="20453BA3"/>
    <w:rsid w:val="20463DDE"/>
    <w:rsid w:val="205338C1"/>
    <w:rsid w:val="2069795E"/>
    <w:rsid w:val="209C0FE2"/>
    <w:rsid w:val="20CD1E0D"/>
    <w:rsid w:val="20CF1D2B"/>
    <w:rsid w:val="220B6833"/>
    <w:rsid w:val="22FA0B80"/>
    <w:rsid w:val="23070DB7"/>
    <w:rsid w:val="230855FB"/>
    <w:rsid w:val="2321613E"/>
    <w:rsid w:val="234631C0"/>
    <w:rsid w:val="235034D4"/>
    <w:rsid w:val="23D074ED"/>
    <w:rsid w:val="23E2009D"/>
    <w:rsid w:val="23F6122F"/>
    <w:rsid w:val="23FD5E4C"/>
    <w:rsid w:val="23FF42F4"/>
    <w:rsid w:val="24862122"/>
    <w:rsid w:val="248C13A7"/>
    <w:rsid w:val="24B03EFE"/>
    <w:rsid w:val="24D54C19"/>
    <w:rsid w:val="24F9723F"/>
    <w:rsid w:val="250C4D70"/>
    <w:rsid w:val="2521245C"/>
    <w:rsid w:val="252F62E5"/>
    <w:rsid w:val="25454E48"/>
    <w:rsid w:val="25503DA2"/>
    <w:rsid w:val="25CD1D95"/>
    <w:rsid w:val="26250E41"/>
    <w:rsid w:val="26725C66"/>
    <w:rsid w:val="26C668A5"/>
    <w:rsid w:val="2722380D"/>
    <w:rsid w:val="27A47C78"/>
    <w:rsid w:val="27CC61E5"/>
    <w:rsid w:val="27D35C51"/>
    <w:rsid w:val="27E2375A"/>
    <w:rsid w:val="27F928C5"/>
    <w:rsid w:val="282965A7"/>
    <w:rsid w:val="282E2B15"/>
    <w:rsid w:val="284227EB"/>
    <w:rsid w:val="289078CA"/>
    <w:rsid w:val="28A76A90"/>
    <w:rsid w:val="29154D77"/>
    <w:rsid w:val="29AB5572"/>
    <w:rsid w:val="29C0183F"/>
    <w:rsid w:val="29C44143"/>
    <w:rsid w:val="29E036D1"/>
    <w:rsid w:val="2A1E6916"/>
    <w:rsid w:val="2A8A6D54"/>
    <w:rsid w:val="2A8B6ADD"/>
    <w:rsid w:val="2AB5053B"/>
    <w:rsid w:val="2AEC1730"/>
    <w:rsid w:val="2B064945"/>
    <w:rsid w:val="2B35618F"/>
    <w:rsid w:val="2B6E3942"/>
    <w:rsid w:val="2BC4650F"/>
    <w:rsid w:val="2BD17769"/>
    <w:rsid w:val="2BD75CF1"/>
    <w:rsid w:val="2C08299E"/>
    <w:rsid w:val="2C3A58BC"/>
    <w:rsid w:val="2D104B1A"/>
    <w:rsid w:val="2D162A9D"/>
    <w:rsid w:val="2DCF27BB"/>
    <w:rsid w:val="2E174CE8"/>
    <w:rsid w:val="2E43594B"/>
    <w:rsid w:val="2ED31E41"/>
    <w:rsid w:val="2F3852C0"/>
    <w:rsid w:val="2F605FBF"/>
    <w:rsid w:val="2F9A65C2"/>
    <w:rsid w:val="2FBD1CAE"/>
    <w:rsid w:val="2FF02FBA"/>
    <w:rsid w:val="3007472F"/>
    <w:rsid w:val="303A6E64"/>
    <w:rsid w:val="30573D5A"/>
    <w:rsid w:val="30701F26"/>
    <w:rsid w:val="30A14093"/>
    <w:rsid w:val="30D23B45"/>
    <w:rsid w:val="30D55C1A"/>
    <w:rsid w:val="315116CD"/>
    <w:rsid w:val="319475FC"/>
    <w:rsid w:val="31965BDE"/>
    <w:rsid w:val="31FB0F9E"/>
    <w:rsid w:val="3253393E"/>
    <w:rsid w:val="32967839"/>
    <w:rsid w:val="32F160BB"/>
    <w:rsid w:val="32F32B69"/>
    <w:rsid w:val="33B201DE"/>
    <w:rsid w:val="33D423B8"/>
    <w:rsid w:val="33F76009"/>
    <w:rsid w:val="34234E0B"/>
    <w:rsid w:val="344E559C"/>
    <w:rsid w:val="347E7C3C"/>
    <w:rsid w:val="34840AA9"/>
    <w:rsid w:val="348E4D20"/>
    <w:rsid w:val="34E33B52"/>
    <w:rsid w:val="34ED0D5C"/>
    <w:rsid w:val="34EE6206"/>
    <w:rsid w:val="35110535"/>
    <w:rsid w:val="354433EA"/>
    <w:rsid w:val="35500168"/>
    <w:rsid w:val="35684095"/>
    <w:rsid w:val="35B73D12"/>
    <w:rsid w:val="35EE0C35"/>
    <w:rsid w:val="35F9519F"/>
    <w:rsid w:val="36450F13"/>
    <w:rsid w:val="36534053"/>
    <w:rsid w:val="365579A4"/>
    <w:rsid w:val="3658447C"/>
    <w:rsid w:val="367A2A3B"/>
    <w:rsid w:val="3697396E"/>
    <w:rsid w:val="37027CC5"/>
    <w:rsid w:val="37A06032"/>
    <w:rsid w:val="37CF2B15"/>
    <w:rsid w:val="37DD5F80"/>
    <w:rsid w:val="37DE1AE6"/>
    <w:rsid w:val="381409BF"/>
    <w:rsid w:val="385C236F"/>
    <w:rsid w:val="38990045"/>
    <w:rsid w:val="395C2858"/>
    <w:rsid w:val="39F76DF4"/>
    <w:rsid w:val="3A0D6945"/>
    <w:rsid w:val="3A302E0B"/>
    <w:rsid w:val="3A940D90"/>
    <w:rsid w:val="3A981728"/>
    <w:rsid w:val="3AAA0DE1"/>
    <w:rsid w:val="3B562BD1"/>
    <w:rsid w:val="3B8410D4"/>
    <w:rsid w:val="3B9F7F37"/>
    <w:rsid w:val="3BEB58BF"/>
    <w:rsid w:val="3BEF66C3"/>
    <w:rsid w:val="3BF73282"/>
    <w:rsid w:val="3C016985"/>
    <w:rsid w:val="3C3539EF"/>
    <w:rsid w:val="3C37429D"/>
    <w:rsid w:val="3C6C79BC"/>
    <w:rsid w:val="3D6E3D5F"/>
    <w:rsid w:val="3DAA0643"/>
    <w:rsid w:val="3DDE48C6"/>
    <w:rsid w:val="3E830E69"/>
    <w:rsid w:val="3E8A3FD1"/>
    <w:rsid w:val="3E8C52B6"/>
    <w:rsid w:val="3EBB7414"/>
    <w:rsid w:val="3F015FDC"/>
    <w:rsid w:val="3F371582"/>
    <w:rsid w:val="3F627238"/>
    <w:rsid w:val="3FA5105E"/>
    <w:rsid w:val="3FA9071A"/>
    <w:rsid w:val="3FC813B8"/>
    <w:rsid w:val="404B4AEA"/>
    <w:rsid w:val="40BA4B1C"/>
    <w:rsid w:val="40C561E1"/>
    <w:rsid w:val="40D2126A"/>
    <w:rsid w:val="415A7CA9"/>
    <w:rsid w:val="41700101"/>
    <w:rsid w:val="41854273"/>
    <w:rsid w:val="41D46696"/>
    <w:rsid w:val="41EB5D8E"/>
    <w:rsid w:val="41F20F1A"/>
    <w:rsid w:val="42501F11"/>
    <w:rsid w:val="42A508BC"/>
    <w:rsid w:val="42BD792F"/>
    <w:rsid w:val="43437A19"/>
    <w:rsid w:val="43AD1CF0"/>
    <w:rsid w:val="43B30ACA"/>
    <w:rsid w:val="44BA3370"/>
    <w:rsid w:val="44D37F2C"/>
    <w:rsid w:val="44F751AB"/>
    <w:rsid w:val="45BF05F2"/>
    <w:rsid w:val="463443FA"/>
    <w:rsid w:val="465C04EB"/>
    <w:rsid w:val="469518B7"/>
    <w:rsid w:val="46BD7966"/>
    <w:rsid w:val="46D0044E"/>
    <w:rsid w:val="470223C9"/>
    <w:rsid w:val="47054C9E"/>
    <w:rsid w:val="471F4A2A"/>
    <w:rsid w:val="474F091F"/>
    <w:rsid w:val="47E671D1"/>
    <w:rsid w:val="48036C5A"/>
    <w:rsid w:val="483877F1"/>
    <w:rsid w:val="485070F2"/>
    <w:rsid w:val="489B73E4"/>
    <w:rsid w:val="48FA38BB"/>
    <w:rsid w:val="49C123E8"/>
    <w:rsid w:val="49DA27E7"/>
    <w:rsid w:val="49DE0EAD"/>
    <w:rsid w:val="49FF1832"/>
    <w:rsid w:val="4A0B3B84"/>
    <w:rsid w:val="4A223BA1"/>
    <w:rsid w:val="4A8E3D1E"/>
    <w:rsid w:val="4AB730DC"/>
    <w:rsid w:val="4B3A1E9E"/>
    <w:rsid w:val="4B4758F2"/>
    <w:rsid w:val="4B4C3F72"/>
    <w:rsid w:val="4B985FFA"/>
    <w:rsid w:val="4BA258BE"/>
    <w:rsid w:val="4C0E5A11"/>
    <w:rsid w:val="4C2D549D"/>
    <w:rsid w:val="4C527921"/>
    <w:rsid w:val="4C600CFC"/>
    <w:rsid w:val="4CF46CD0"/>
    <w:rsid w:val="4D665BC7"/>
    <w:rsid w:val="4D915CBD"/>
    <w:rsid w:val="4DA313B8"/>
    <w:rsid w:val="4DB27CC9"/>
    <w:rsid w:val="4DD53F82"/>
    <w:rsid w:val="4E05466C"/>
    <w:rsid w:val="4E1F12ED"/>
    <w:rsid w:val="4E230642"/>
    <w:rsid w:val="4E27082C"/>
    <w:rsid w:val="4E290CB4"/>
    <w:rsid w:val="4E2D64C3"/>
    <w:rsid w:val="4E3122CE"/>
    <w:rsid w:val="4F014EDA"/>
    <w:rsid w:val="4F5C2479"/>
    <w:rsid w:val="4F974C5E"/>
    <w:rsid w:val="4FE17F12"/>
    <w:rsid w:val="50B41995"/>
    <w:rsid w:val="513B2C2D"/>
    <w:rsid w:val="51D33736"/>
    <w:rsid w:val="529B2741"/>
    <w:rsid w:val="529C0DD9"/>
    <w:rsid w:val="529E3404"/>
    <w:rsid w:val="52A07BC3"/>
    <w:rsid w:val="52B91676"/>
    <w:rsid w:val="530609B6"/>
    <w:rsid w:val="53884194"/>
    <w:rsid w:val="53EC1F83"/>
    <w:rsid w:val="54F77BF8"/>
    <w:rsid w:val="555D3BAD"/>
    <w:rsid w:val="55773670"/>
    <w:rsid w:val="5588787E"/>
    <w:rsid w:val="55A869D1"/>
    <w:rsid w:val="55AB2923"/>
    <w:rsid w:val="55D547A9"/>
    <w:rsid w:val="55EF16FB"/>
    <w:rsid w:val="567B5E00"/>
    <w:rsid w:val="56AA54F1"/>
    <w:rsid w:val="56AF06EF"/>
    <w:rsid w:val="56B05DA8"/>
    <w:rsid w:val="56C54ACD"/>
    <w:rsid w:val="56EC6996"/>
    <w:rsid w:val="574E3A68"/>
    <w:rsid w:val="58C374EC"/>
    <w:rsid w:val="58ED79F1"/>
    <w:rsid w:val="590667CA"/>
    <w:rsid w:val="591B4C96"/>
    <w:rsid w:val="5941096E"/>
    <w:rsid w:val="59935AF2"/>
    <w:rsid w:val="5A4D02EA"/>
    <w:rsid w:val="5A6B3374"/>
    <w:rsid w:val="5A703BB3"/>
    <w:rsid w:val="5A752544"/>
    <w:rsid w:val="5ABC1762"/>
    <w:rsid w:val="5B6E0ABB"/>
    <w:rsid w:val="5C2B59A5"/>
    <w:rsid w:val="5C767816"/>
    <w:rsid w:val="5CD64A2B"/>
    <w:rsid w:val="5CD96610"/>
    <w:rsid w:val="5D32204C"/>
    <w:rsid w:val="5D6771F9"/>
    <w:rsid w:val="5E131A0A"/>
    <w:rsid w:val="5E4A04BA"/>
    <w:rsid w:val="5E822E52"/>
    <w:rsid w:val="5ED05DBD"/>
    <w:rsid w:val="5EE53B44"/>
    <w:rsid w:val="5F170F3E"/>
    <w:rsid w:val="5F194DAF"/>
    <w:rsid w:val="5F361DBE"/>
    <w:rsid w:val="5F38351C"/>
    <w:rsid w:val="5F5C70C7"/>
    <w:rsid w:val="601572B6"/>
    <w:rsid w:val="60195BE3"/>
    <w:rsid w:val="60334773"/>
    <w:rsid w:val="603D61B1"/>
    <w:rsid w:val="6098711C"/>
    <w:rsid w:val="609C6920"/>
    <w:rsid w:val="609F5BD2"/>
    <w:rsid w:val="60E85AD6"/>
    <w:rsid w:val="613A0781"/>
    <w:rsid w:val="61683814"/>
    <w:rsid w:val="61771F9A"/>
    <w:rsid w:val="618E4378"/>
    <w:rsid w:val="62212F9D"/>
    <w:rsid w:val="62423FD6"/>
    <w:rsid w:val="625B30C3"/>
    <w:rsid w:val="629301DD"/>
    <w:rsid w:val="62DA3542"/>
    <w:rsid w:val="62DB3F60"/>
    <w:rsid w:val="62E04287"/>
    <w:rsid w:val="62E2067C"/>
    <w:rsid w:val="63255259"/>
    <w:rsid w:val="632B35CF"/>
    <w:rsid w:val="635C21F5"/>
    <w:rsid w:val="635F61EB"/>
    <w:rsid w:val="63796EA7"/>
    <w:rsid w:val="64521E0F"/>
    <w:rsid w:val="645667C4"/>
    <w:rsid w:val="647D6B58"/>
    <w:rsid w:val="64BE47D7"/>
    <w:rsid w:val="64E128C5"/>
    <w:rsid w:val="65051734"/>
    <w:rsid w:val="65C309F6"/>
    <w:rsid w:val="65D52F4D"/>
    <w:rsid w:val="66337788"/>
    <w:rsid w:val="663550D0"/>
    <w:rsid w:val="664F415F"/>
    <w:rsid w:val="66DB50C7"/>
    <w:rsid w:val="66E536C8"/>
    <w:rsid w:val="671C7DE5"/>
    <w:rsid w:val="67BB32F5"/>
    <w:rsid w:val="67C24B88"/>
    <w:rsid w:val="67FB0228"/>
    <w:rsid w:val="68630F7D"/>
    <w:rsid w:val="686B42F6"/>
    <w:rsid w:val="6870658B"/>
    <w:rsid w:val="688514F9"/>
    <w:rsid w:val="68B31086"/>
    <w:rsid w:val="68B5076B"/>
    <w:rsid w:val="696B6023"/>
    <w:rsid w:val="69C8152F"/>
    <w:rsid w:val="6A513C6E"/>
    <w:rsid w:val="6AF20356"/>
    <w:rsid w:val="6B2172B9"/>
    <w:rsid w:val="6B74281D"/>
    <w:rsid w:val="6BC91CA7"/>
    <w:rsid w:val="6C1D2CA1"/>
    <w:rsid w:val="6C4A2C39"/>
    <w:rsid w:val="6CCC3091"/>
    <w:rsid w:val="6D1C7999"/>
    <w:rsid w:val="6D2259E8"/>
    <w:rsid w:val="6D6E7780"/>
    <w:rsid w:val="6DA0549B"/>
    <w:rsid w:val="6E263C86"/>
    <w:rsid w:val="6E325F41"/>
    <w:rsid w:val="6EA31D1B"/>
    <w:rsid w:val="6EAD12E4"/>
    <w:rsid w:val="6EC14F89"/>
    <w:rsid w:val="6EC70211"/>
    <w:rsid w:val="6F125323"/>
    <w:rsid w:val="6F1A0351"/>
    <w:rsid w:val="6F776CA9"/>
    <w:rsid w:val="6FC1125C"/>
    <w:rsid w:val="6FC21ABF"/>
    <w:rsid w:val="6FC51E18"/>
    <w:rsid w:val="6FF95718"/>
    <w:rsid w:val="700065BC"/>
    <w:rsid w:val="70990858"/>
    <w:rsid w:val="70DB7106"/>
    <w:rsid w:val="71315AF7"/>
    <w:rsid w:val="713E1029"/>
    <w:rsid w:val="715A1F01"/>
    <w:rsid w:val="715B3E6D"/>
    <w:rsid w:val="71903B0C"/>
    <w:rsid w:val="72006CA8"/>
    <w:rsid w:val="720A5C68"/>
    <w:rsid w:val="72224E94"/>
    <w:rsid w:val="72251212"/>
    <w:rsid w:val="72370F9B"/>
    <w:rsid w:val="723C117F"/>
    <w:rsid w:val="726536F6"/>
    <w:rsid w:val="72694A87"/>
    <w:rsid w:val="72B70B88"/>
    <w:rsid w:val="73247E32"/>
    <w:rsid w:val="732F1A11"/>
    <w:rsid w:val="73A86C0F"/>
    <w:rsid w:val="73D829A8"/>
    <w:rsid w:val="73E67599"/>
    <w:rsid w:val="73F50178"/>
    <w:rsid w:val="73FE4A52"/>
    <w:rsid w:val="749247D5"/>
    <w:rsid w:val="74DF15B9"/>
    <w:rsid w:val="754242D9"/>
    <w:rsid w:val="754B7E9B"/>
    <w:rsid w:val="75567C28"/>
    <w:rsid w:val="75616663"/>
    <w:rsid w:val="759D37A6"/>
    <w:rsid w:val="76534FD2"/>
    <w:rsid w:val="76FD26C4"/>
    <w:rsid w:val="7783552B"/>
    <w:rsid w:val="77CA79B9"/>
    <w:rsid w:val="77EC0BEB"/>
    <w:rsid w:val="782D1073"/>
    <w:rsid w:val="787C6889"/>
    <w:rsid w:val="7895481B"/>
    <w:rsid w:val="78AB1076"/>
    <w:rsid w:val="78BE4611"/>
    <w:rsid w:val="78F22441"/>
    <w:rsid w:val="7900024F"/>
    <w:rsid w:val="7979047F"/>
    <w:rsid w:val="79820B24"/>
    <w:rsid w:val="79ED0215"/>
    <w:rsid w:val="7A1976E7"/>
    <w:rsid w:val="7A3706B2"/>
    <w:rsid w:val="7A5E4C55"/>
    <w:rsid w:val="7AB23B25"/>
    <w:rsid w:val="7AB70106"/>
    <w:rsid w:val="7AE16EA2"/>
    <w:rsid w:val="7B471463"/>
    <w:rsid w:val="7B6F724D"/>
    <w:rsid w:val="7BB84D24"/>
    <w:rsid w:val="7BBB30E4"/>
    <w:rsid w:val="7BC079F1"/>
    <w:rsid w:val="7BE20FD6"/>
    <w:rsid w:val="7BE47FDF"/>
    <w:rsid w:val="7BF97772"/>
    <w:rsid w:val="7C4B5B6A"/>
    <w:rsid w:val="7C590A3F"/>
    <w:rsid w:val="7C5D29FB"/>
    <w:rsid w:val="7C8D25E7"/>
    <w:rsid w:val="7CBF23B6"/>
    <w:rsid w:val="7CD95DA4"/>
    <w:rsid w:val="7DA410E0"/>
    <w:rsid w:val="7DD5593C"/>
    <w:rsid w:val="7E280042"/>
    <w:rsid w:val="7E500564"/>
    <w:rsid w:val="7F6B1B41"/>
    <w:rsid w:val="7FEA5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Calibri" w:eastAsia="宋体" w:hAnsi="Calibri" w:cs="Calibri"/>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qFormat/>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qFormat/>
    <w:pPr>
      <w:keepNext/>
      <w:keepLines/>
      <w:spacing w:before="280" w:after="290" w:line="376" w:lineRule="auto"/>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pPr>
      <w:widowControl/>
      <w:spacing w:after="100" w:line="276" w:lineRule="auto"/>
      <w:ind w:left="440"/>
      <w:jc w:val="left"/>
    </w:pPr>
    <w:rPr>
      <w:kern w:val="0"/>
      <w:sz w:val="22"/>
    </w:rPr>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rPr>
  </w:style>
  <w:style w:type="paragraph" w:styleId="a6">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pPr>
      <w:widowControl/>
      <w:spacing w:after="100" w:line="276" w:lineRule="auto"/>
      <w:jc w:val="left"/>
    </w:pPr>
    <w:rPr>
      <w:kern w:val="0"/>
      <w:sz w:val="22"/>
    </w:rPr>
  </w:style>
  <w:style w:type="paragraph" w:styleId="40">
    <w:name w:val="toc 4"/>
    <w:basedOn w:val="a"/>
    <w:next w:val="a"/>
    <w:uiPriority w:val="39"/>
    <w:unhideWhenUsed/>
    <w:qFormat/>
    <w:pPr>
      <w:ind w:leftChars="600" w:left="1260"/>
    </w:pPr>
  </w:style>
  <w:style w:type="paragraph" w:styleId="20">
    <w:name w:val="toc 2"/>
    <w:basedOn w:val="a"/>
    <w:next w:val="a"/>
    <w:uiPriority w:val="39"/>
    <w:unhideWhenUsed/>
    <w:qFormat/>
    <w:pPr>
      <w:widowControl/>
      <w:spacing w:after="100" w:line="276" w:lineRule="auto"/>
      <w:ind w:left="220"/>
      <w:jc w:val="left"/>
    </w:pPr>
    <w:rPr>
      <w:kern w:val="0"/>
      <w:sz w:val="22"/>
    </w:rPr>
  </w:style>
  <w:style w:type="character" w:styleId="a7">
    <w:name w:val="page number"/>
    <w:basedOn w:val="a0"/>
    <w:qFormat/>
  </w:style>
  <w:style w:type="character" w:styleId="a8">
    <w:name w:val="FollowedHyperlink"/>
    <w:basedOn w:val="a0"/>
    <w:uiPriority w:val="99"/>
    <w:semiHidden/>
    <w:unhideWhenUsed/>
    <w:rPr>
      <w:color w:val="800080" w:themeColor="followedHyperlink"/>
      <w:u w:val="single"/>
    </w:rPr>
  </w:style>
  <w:style w:type="character" w:styleId="a9">
    <w:name w:val="Hyperlink"/>
    <w:basedOn w:val="a0"/>
    <w:uiPriority w:val="99"/>
    <w:unhideWhenUsed/>
    <w:qFormat/>
    <w:rPr>
      <w:color w:val="0000FF" w:themeColor="hyperlink"/>
      <w:u w:val="single"/>
    </w:rPr>
  </w:style>
  <w:style w:type="character" w:customStyle="1" w:styleId="1Char">
    <w:name w:val="标题 1 Char"/>
    <w:basedOn w:val="a0"/>
    <w:link w:val="1"/>
    <w:qFormat/>
    <w:rPr>
      <w:rFonts w:ascii="Calibri" w:eastAsia="宋体" w:hAnsi="Calibri" w:cs="Calibri"/>
      <w:b/>
      <w:bCs/>
      <w:kern w:val="44"/>
      <w:sz w:val="44"/>
      <w:szCs w:val="44"/>
    </w:rPr>
  </w:style>
  <w:style w:type="character" w:customStyle="1" w:styleId="Char">
    <w:name w:val="日期 Char"/>
    <w:basedOn w:val="a0"/>
    <w:link w:val="a3"/>
    <w:uiPriority w:val="99"/>
    <w:semiHidden/>
    <w:qFormat/>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0">
    <w:name w:val="批注框文本 Char"/>
    <w:basedOn w:val="a0"/>
    <w:link w:val="a4"/>
    <w:uiPriority w:val="99"/>
    <w:semiHidden/>
    <w:qFormat/>
    <w:rPr>
      <w:sz w:val="18"/>
      <w:szCs w:val="18"/>
    </w:rPr>
  </w:style>
  <w:style w:type="paragraph" w:styleId="aa">
    <w:name w:val="List Paragraph"/>
    <w:basedOn w:val="a"/>
    <w:uiPriority w:val="34"/>
    <w:qFormat/>
    <w:pPr>
      <w:ind w:firstLineChars="200" w:firstLine="420"/>
    </w:pPr>
  </w:style>
  <w:style w:type="paragraph" w:customStyle="1" w:styleId="11">
    <w:name w:val="列出段落1"/>
    <w:basedOn w:val="a"/>
    <w:qFormat/>
    <w:pPr>
      <w:ind w:firstLineChars="200" w:firstLine="420"/>
    </w:p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页脚 Char"/>
    <w:basedOn w:val="a0"/>
    <w:link w:val="a5"/>
    <w:uiPriority w:val="99"/>
    <w:qFormat/>
    <w:rPr>
      <w:rFonts w:asciiTheme="minorHAnsi" w:hAnsiTheme="minorHAnsi" w:cstheme="minorBidi"/>
      <w:kern w:val="2"/>
      <w:sz w:val="18"/>
      <w:szCs w:val="22"/>
    </w:rPr>
  </w:style>
  <w:style w:type="paragraph" w:customStyle="1" w:styleId="WPSOffice1">
    <w:name w:val="WPSOffice手动目录 1"/>
  </w:style>
  <w:style w:type="paragraph" w:customStyle="1" w:styleId="WPSOffice2">
    <w:name w:val="WPSOffice手动目录 2"/>
    <w:pPr>
      <w:ind w:leftChars="200" w:left="200"/>
    </w:pPr>
  </w:style>
  <w:style w:type="paragraph" w:customStyle="1" w:styleId="WPSOffice3">
    <w:name w:val="WPSOffice手动目录 3"/>
    <w:pPr>
      <w:ind w:leftChars="400"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Calibri" w:eastAsia="宋体" w:hAnsi="Calibri" w:cs="Calibri"/>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qFormat/>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qFormat/>
    <w:pPr>
      <w:keepNext/>
      <w:keepLines/>
      <w:spacing w:before="280" w:after="290" w:line="376" w:lineRule="auto"/>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pPr>
      <w:widowControl/>
      <w:spacing w:after="100" w:line="276" w:lineRule="auto"/>
      <w:ind w:left="440"/>
      <w:jc w:val="left"/>
    </w:pPr>
    <w:rPr>
      <w:kern w:val="0"/>
      <w:sz w:val="22"/>
    </w:rPr>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rPr>
  </w:style>
  <w:style w:type="paragraph" w:styleId="a6">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pPr>
      <w:widowControl/>
      <w:spacing w:after="100" w:line="276" w:lineRule="auto"/>
      <w:jc w:val="left"/>
    </w:pPr>
    <w:rPr>
      <w:kern w:val="0"/>
      <w:sz w:val="22"/>
    </w:rPr>
  </w:style>
  <w:style w:type="paragraph" w:styleId="40">
    <w:name w:val="toc 4"/>
    <w:basedOn w:val="a"/>
    <w:next w:val="a"/>
    <w:uiPriority w:val="39"/>
    <w:unhideWhenUsed/>
    <w:qFormat/>
    <w:pPr>
      <w:ind w:leftChars="600" w:left="1260"/>
    </w:pPr>
  </w:style>
  <w:style w:type="paragraph" w:styleId="20">
    <w:name w:val="toc 2"/>
    <w:basedOn w:val="a"/>
    <w:next w:val="a"/>
    <w:uiPriority w:val="39"/>
    <w:unhideWhenUsed/>
    <w:qFormat/>
    <w:pPr>
      <w:widowControl/>
      <w:spacing w:after="100" w:line="276" w:lineRule="auto"/>
      <w:ind w:left="220"/>
      <w:jc w:val="left"/>
    </w:pPr>
    <w:rPr>
      <w:kern w:val="0"/>
      <w:sz w:val="22"/>
    </w:rPr>
  </w:style>
  <w:style w:type="character" w:styleId="a7">
    <w:name w:val="page number"/>
    <w:basedOn w:val="a0"/>
    <w:qFormat/>
  </w:style>
  <w:style w:type="character" w:styleId="a8">
    <w:name w:val="FollowedHyperlink"/>
    <w:basedOn w:val="a0"/>
    <w:uiPriority w:val="99"/>
    <w:semiHidden/>
    <w:unhideWhenUsed/>
    <w:rPr>
      <w:color w:val="800080" w:themeColor="followedHyperlink"/>
      <w:u w:val="single"/>
    </w:rPr>
  </w:style>
  <w:style w:type="character" w:styleId="a9">
    <w:name w:val="Hyperlink"/>
    <w:basedOn w:val="a0"/>
    <w:uiPriority w:val="99"/>
    <w:unhideWhenUsed/>
    <w:qFormat/>
    <w:rPr>
      <w:color w:val="0000FF" w:themeColor="hyperlink"/>
      <w:u w:val="single"/>
    </w:rPr>
  </w:style>
  <w:style w:type="character" w:customStyle="1" w:styleId="1Char">
    <w:name w:val="标题 1 Char"/>
    <w:basedOn w:val="a0"/>
    <w:link w:val="1"/>
    <w:qFormat/>
    <w:rPr>
      <w:rFonts w:ascii="Calibri" w:eastAsia="宋体" w:hAnsi="Calibri" w:cs="Calibri"/>
      <w:b/>
      <w:bCs/>
      <w:kern w:val="44"/>
      <w:sz w:val="44"/>
      <w:szCs w:val="44"/>
    </w:rPr>
  </w:style>
  <w:style w:type="character" w:customStyle="1" w:styleId="Char">
    <w:name w:val="日期 Char"/>
    <w:basedOn w:val="a0"/>
    <w:link w:val="a3"/>
    <w:uiPriority w:val="99"/>
    <w:semiHidden/>
    <w:qFormat/>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0">
    <w:name w:val="批注框文本 Char"/>
    <w:basedOn w:val="a0"/>
    <w:link w:val="a4"/>
    <w:uiPriority w:val="99"/>
    <w:semiHidden/>
    <w:qFormat/>
    <w:rPr>
      <w:sz w:val="18"/>
      <w:szCs w:val="18"/>
    </w:rPr>
  </w:style>
  <w:style w:type="paragraph" w:styleId="aa">
    <w:name w:val="List Paragraph"/>
    <w:basedOn w:val="a"/>
    <w:uiPriority w:val="34"/>
    <w:qFormat/>
    <w:pPr>
      <w:ind w:firstLineChars="200" w:firstLine="420"/>
    </w:pPr>
  </w:style>
  <w:style w:type="paragraph" w:customStyle="1" w:styleId="11">
    <w:name w:val="列出段落1"/>
    <w:basedOn w:val="a"/>
    <w:qFormat/>
    <w:pPr>
      <w:ind w:firstLineChars="200" w:firstLine="420"/>
    </w:p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页脚 Char"/>
    <w:basedOn w:val="a0"/>
    <w:link w:val="a5"/>
    <w:uiPriority w:val="99"/>
    <w:qFormat/>
    <w:rPr>
      <w:rFonts w:asciiTheme="minorHAnsi" w:hAnsiTheme="minorHAnsi" w:cstheme="minorBidi"/>
      <w:kern w:val="2"/>
      <w:sz w:val="18"/>
      <w:szCs w:val="22"/>
    </w:rPr>
  </w:style>
  <w:style w:type="paragraph" w:customStyle="1" w:styleId="WPSOffice1">
    <w:name w:val="WPSOffice手动目录 1"/>
  </w:style>
  <w:style w:type="paragraph" w:customStyle="1" w:styleId="WPSOffice2">
    <w:name w:val="WPSOffice手动目录 2"/>
    <w:pPr>
      <w:ind w:leftChars="200" w:left="200"/>
    </w:pPr>
  </w:style>
  <w:style w:type="paragraph" w:customStyle="1" w:styleId="WPSOffice3">
    <w:name w:val="WPSOffice手动目录 3"/>
    <w:pPr>
      <w:ind w:leftChars="400"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3.xml"/><Relationship Id="rId3" Type="http://schemas.openxmlformats.org/officeDocument/2006/relationships/numbering" Target="numbering.xml"/><Relationship Id="rId21" Type="http://schemas.openxmlformats.org/officeDocument/2006/relationships/chart" Target="charts/chart9.xm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2.xml"/><Relationship Id="rId33" Type="http://schemas.openxmlformats.org/officeDocument/2006/relationships/chart" Target="charts/chart19.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8.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3.png"/><Relationship Id="rId32" Type="http://schemas.openxmlformats.org/officeDocument/2006/relationships/image" Target="media/image4.png"/><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chart" Target="charts/chart4.xml"/><Relationship Id="rId23" Type="http://schemas.openxmlformats.org/officeDocument/2006/relationships/chart" Target="charts/chart11.xml"/><Relationship Id="rId28" Type="http://schemas.openxmlformats.org/officeDocument/2006/relationships/chart" Target="charts/chart15.xml"/><Relationship Id="rId36" Type="http://schemas.openxmlformats.org/officeDocument/2006/relationships/glossaryDocument" Target="glossary/document.xml"/><Relationship Id="rId10" Type="http://schemas.openxmlformats.org/officeDocument/2006/relationships/image" Target="media/image1.jpeg"/><Relationship Id="rId19" Type="http://schemas.openxmlformats.org/officeDocument/2006/relationships/image" Target="media/image2.png"/><Relationship Id="rId31" Type="http://schemas.openxmlformats.org/officeDocument/2006/relationships/chart" Target="charts/chart18.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3.xml"/><Relationship Id="rId22" Type="http://schemas.openxmlformats.org/officeDocument/2006/relationships/chart" Target="charts/chart10.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19&#23601;&#19994;&#36136;&#37327;&#24180;&#24230;&#25253;&#21578;&#20934;&#22791;&#36164;&#26009;.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istrator\Desktop\2019&#23601;&#19994;&#36136;&#37327;&#24180;&#25253;&#20934;&#22791;&#36164;&#2600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inistrator\Desktop\2019&#23601;&#19994;&#36136;&#37327;&#24180;&#25253;&#20934;&#22791;&#36164;&#2600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inistrator\Desktop\2019&#23601;&#19994;&#36136;&#37327;&#24180;&#25253;&#20934;&#22791;&#36164;&#2600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inistrator\Desktop\2019&#23601;&#19994;&#36136;&#37327;&#24180;&#25253;&#20934;&#22791;&#36164;&#2600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dministrator\Desktop\2019&#23601;&#19994;&#36136;&#37327;&#24180;&#25253;&#20934;&#22791;&#36164;&#26009;.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Administrator\Desktop\2019&#23601;&#19994;&#36136;&#37327;&#24180;&#25253;&#20934;&#22791;&#36164;&#26009;.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Administrator\Desktop\2019&#23601;&#19994;&#36136;&#37327;&#24180;&#25253;&#20934;&#22791;&#36164;&#26009;.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Administrator\Desktop\2019&#23601;&#19994;&#36136;&#37327;&#24180;&#25253;&#20934;&#22791;&#36164;&#26009;.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Administrator\Desktop\2019&#23601;&#19994;&#36136;&#37327;&#24180;&#25253;&#20934;&#22791;&#36164;&#2600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19&#23601;&#19994;&#36136;&#37327;&#24180;&#25253;&#20934;&#22791;&#36164;&#2600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19&#23601;&#19994;&#36136;&#37327;&#24180;&#25253;&#20934;&#22791;&#36164;&#2600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19&#23601;&#19994;&#36136;&#37327;&#24180;&#25253;&#20934;&#22791;&#36164;&#2600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19&#23601;&#19994;&#36136;&#37327;&#24180;&#25253;&#20934;&#22791;&#36164;&#2600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019&#23601;&#19994;&#36136;&#37327;&#24180;&#25253;&#20934;&#22791;&#36164;&#2600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istrator\Desktop\2019&#23601;&#19994;&#36136;&#37327;&#24180;&#25253;&#20934;&#22791;&#36164;&#2600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7104419449667"/>
          <c:y val="0"/>
          <c:w val="0.44145398218665299"/>
          <c:h val="0.95981939383325598"/>
        </c:manualLayout>
      </c:layout>
      <c:doughnutChart>
        <c:varyColors val="1"/>
        <c:ser>
          <c:idx val="0"/>
          <c:order val="0"/>
          <c:explosion val="25"/>
          <c:dPt>
            <c:idx val="0"/>
            <c:bubble3D val="0"/>
          </c:dPt>
          <c:dPt>
            <c:idx val="1"/>
            <c:bubble3D val="0"/>
          </c:dPt>
          <c:dLbls>
            <c:dLbl>
              <c:idx val="0"/>
              <c:layout>
                <c:manualLayout>
                  <c:x val="-0.233287075867327"/>
                  <c:y val="1.2008337186209E-2"/>
                </c:manualLayout>
              </c:layout>
              <c:showLegendKey val="0"/>
              <c:showVal val="0"/>
              <c:showCatName val="1"/>
              <c:showSerName val="0"/>
              <c:showPercent val="1"/>
              <c:showBubbleSize val="0"/>
              <c:separator>
</c:separator>
              <c:extLst>
                <c:ext xmlns:c15="http://schemas.microsoft.com/office/drawing/2012/chart" uri="{CE6537A1-D6FC-4f65-9D91-7224C49458BB}">
                  <c15:layout>
                    <c:manualLayout>
                      <c:w val="0.229901639344262"/>
                      <c:h val="0.203592814371257"/>
                    </c:manualLayout>
                  </c15:layout>
                </c:ext>
              </c:extLst>
            </c:dLbl>
            <c:dLbl>
              <c:idx val="1"/>
              <c:layout>
                <c:manualLayout>
                  <c:x val="9.6315916205152903E-3"/>
                  <c:y val="0"/>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showLegendKey val="0"/>
            <c:showVal val="0"/>
            <c:showCatName val="1"/>
            <c:showSerName val="0"/>
            <c:showPercent val="1"/>
            <c:showBubbleSize val="0"/>
            <c:showLeaderLines val="0"/>
            <c:extLst>
              <c:ext xmlns:c15="http://schemas.microsoft.com/office/drawing/2012/chart" uri="{CE6537A1-D6FC-4f65-9D91-7224C49458BB}">
                <c15:layout/>
                <c15:showLeaderLines val="0"/>
                <c15:leaderLines/>
              </c:ext>
            </c:extLst>
          </c:dLbls>
          <c:cat>
            <c:strRef>
              <c:f>Sheet1!$A$2:$A$3</c:f>
              <c:strCache>
                <c:ptCount val="2"/>
                <c:pt idx="0">
                  <c:v>不纳入就业方案</c:v>
                </c:pt>
                <c:pt idx="1">
                  <c:v>参加就业人数</c:v>
                </c:pt>
              </c:strCache>
            </c:strRef>
          </c:cat>
          <c:val>
            <c:numRef>
              <c:f>Sheet1!$B$2:$B$3</c:f>
              <c:numCache>
                <c:formatCode>General</c:formatCode>
                <c:ptCount val="2"/>
                <c:pt idx="0">
                  <c:v>160</c:v>
                </c:pt>
                <c:pt idx="1">
                  <c:v>5498</c:v>
                </c:pt>
              </c:numCache>
            </c:numRef>
          </c:val>
        </c:ser>
        <c:dLbls>
          <c:showLegendKey val="0"/>
          <c:showVal val="0"/>
          <c:showCatName val="1"/>
          <c:showSerName val="0"/>
          <c:showPercent val="1"/>
          <c:showBubbleSize val="0"/>
          <c:showLeaderLines val="0"/>
        </c:dLbls>
        <c:firstSliceAng val="0"/>
        <c:holeSize val="50"/>
      </c:doughnutChart>
    </c:plotArea>
    <c:plotVisOnly val="1"/>
    <c:dispBlanksAs val="gap"/>
    <c:showDLblsOverMax val="0"/>
  </c:chart>
  <c:txPr>
    <a:bodyPr/>
    <a:lstStyle/>
    <a:p>
      <a:pPr>
        <a:defRPr lang="zh-CN"/>
      </a:pPr>
      <a:endParaRPr lang="zh-CN"/>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[2019就业质量年报准备资料.xlsx]就业单位行业!$C$1</c:f>
              <c:strCache>
                <c:ptCount val="1"/>
                <c:pt idx="0">
                  <c:v>各分布占比</c:v>
                </c:pt>
              </c:strCache>
            </c:strRef>
          </c:tx>
          <c:spPr>
            <a:gradFill>
              <a:gsLst>
                <a:gs pos="0">
                  <a:srgbClr val="9EE256"/>
                </a:gs>
                <a:gs pos="100000">
                  <a:srgbClr val="52762D"/>
                </a:gs>
              </a:gsLst>
              <a:path path="circle"/>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[2019就业质量年报准备资料.xlsx]就业单位行业!$A$2:$A$22</c:f>
              <c:strCache>
                <c:ptCount val="21"/>
                <c:pt idx="0">
                  <c:v>公共设施管理业</c:v>
                </c:pt>
                <c:pt idx="1">
                  <c:v>社会组织</c:v>
                </c:pt>
                <c:pt idx="2">
                  <c:v>农、林、牧、渔业</c:v>
                </c:pt>
                <c:pt idx="3">
                  <c:v>电力、热力生产和供应业</c:v>
                </c:pt>
                <c:pt idx="4">
                  <c:v>保险业</c:v>
                </c:pt>
                <c:pt idx="5">
                  <c:v>金属制品业</c:v>
                </c:pt>
                <c:pt idx="6">
                  <c:v>纺织服装业</c:v>
                </c:pt>
                <c:pt idx="7">
                  <c:v>政府机关</c:v>
                </c:pt>
                <c:pt idx="8">
                  <c:v>住宿和餐饮业</c:v>
                </c:pt>
                <c:pt idx="9">
                  <c:v>交通运输政业</c:v>
                </c:pt>
                <c:pt idx="10">
                  <c:v>房地产业</c:v>
                </c:pt>
                <c:pt idx="11">
                  <c:v>文化艺术娱乐业</c:v>
                </c:pt>
                <c:pt idx="12">
                  <c:v>居民服务业</c:v>
                </c:pt>
                <c:pt idx="13">
                  <c:v>信息技术服务业</c:v>
                </c:pt>
                <c:pt idx="14">
                  <c:v>金融业</c:v>
                </c:pt>
                <c:pt idx="15">
                  <c:v>批发和零售业</c:v>
                </c:pt>
                <c:pt idx="16">
                  <c:v>其它</c:v>
                </c:pt>
                <c:pt idx="17">
                  <c:v>商务服务业</c:v>
                </c:pt>
                <c:pt idx="18">
                  <c:v>教育</c:v>
                </c:pt>
                <c:pt idx="19">
                  <c:v>制造业</c:v>
                </c:pt>
                <c:pt idx="20">
                  <c:v>建筑业</c:v>
                </c:pt>
              </c:strCache>
            </c:strRef>
          </c:cat>
          <c:val>
            <c:numRef>
              <c:f>[2019就业质量年报准备资料.xlsx]就业单位行业!$C$2:$C$22</c:f>
              <c:numCache>
                <c:formatCode>0.00%</c:formatCode>
                <c:ptCount val="21"/>
                <c:pt idx="0">
                  <c:v>4.91087668242997E-3</c:v>
                </c:pt>
                <c:pt idx="1">
                  <c:v>9.6398690432884706E-3</c:v>
                </c:pt>
                <c:pt idx="2">
                  <c:v>1.0185522008002899E-2</c:v>
                </c:pt>
                <c:pt idx="3">
                  <c:v>1.0185522008002899E-2</c:v>
                </c:pt>
                <c:pt idx="4">
                  <c:v>1.0913059294288799E-2</c:v>
                </c:pt>
                <c:pt idx="5">
                  <c:v>1.4368861404147001E-2</c:v>
                </c:pt>
                <c:pt idx="6">
                  <c:v>1.4732630047289899E-2</c:v>
                </c:pt>
                <c:pt idx="7">
                  <c:v>1.6733357584576201E-2</c:v>
                </c:pt>
                <c:pt idx="8">
                  <c:v>1.8006547835576599E-2</c:v>
                </c:pt>
                <c:pt idx="9">
                  <c:v>2.2371771553292098E-2</c:v>
                </c:pt>
                <c:pt idx="10">
                  <c:v>2.4918152055292801E-2</c:v>
                </c:pt>
                <c:pt idx="11">
                  <c:v>2.65551109494362E-2</c:v>
                </c:pt>
                <c:pt idx="12">
                  <c:v>5.00181884321571E-2</c:v>
                </c:pt>
                <c:pt idx="13">
                  <c:v>6.3295743906875201E-2</c:v>
                </c:pt>
                <c:pt idx="14">
                  <c:v>6.8752273554019597E-2</c:v>
                </c:pt>
                <c:pt idx="15">
                  <c:v>7.4390687522735505E-2</c:v>
                </c:pt>
                <c:pt idx="16">
                  <c:v>9.0032739177882903E-2</c:v>
                </c:pt>
                <c:pt idx="17">
                  <c:v>9.2215351036740598E-2</c:v>
                </c:pt>
                <c:pt idx="18">
                  <c:v>0.111313204801746</c:v>
                </c:pt>
                <c:pt idx="19">
                  <c:v>0.123863222990178</c:v>
                </c:pt>
                <c:pt idx="20">
                  <c:v>0.14259730811204099</c:v>
                </c:pt>
              </c:numCache>
            </c:numRef>
          </c:val>
        </c:ser>
        <c:dLbls>
          <c:showLegendKey val="0"/>
          <c:showVal val="1"/>
          <c:showCatName val="0"/>
          <c:showSerName val="0"/>
          <c:showPercent val="0"/>
          <c:showBubbleSize val="0"/>
        </c:dLbls>
        <c:gapWidth val="150"/>
        <c:overlap val="-25"/>
        <c:axId val="341041920"/>
        <c:axId val="341044608"/>
      </c:barChart>
      <c:catAx>
        <c:axId val="341041920"/>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41044608"/>
        <c:crosses val="autoZero"/>
        <c:auto val="1"/>
        <c:lblAlgn val="ctr"/>
        <c:lblOffset val="100"/>
        <c:noMultiLvlLbl val="0"/>
      </c:catAx>
      <c:valAx>
        <c:axId val="341044608"/>
        <c:scaling>
          <c:orientation val="minMax"/>
        </c:scaling>
        <c:delete val="1"/>
        <c:axPos val="b"/>
        <c:numFmt formatCode="0.00%" sourceLinked="1"/>
        <c:majorTickMark val="none"/>
        <c:minorTickMark val="none"/>
        <c:tickLblPos val="nextTo"/>
        <c:crossAx val="341041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[2019就业质量年报准备资料.xlsx]留学!$K$1</c:f>
              <c:strCache>
                <c:ptCount val="1"/>
                <c:pt idx="0">
                  <c:v>人数</c:v>
                </c:pt>
              </c:strCache>
            </c:strRef>
          </c:tx>
          <c:spPr>
            <a:solidFill>
              <a:schemeClr val="accent1"/>
            </a:solidFill>
            <a:ln>
              <a:noFill/>
            </a:ln>
            <a:effectLst/>
          </c:spPr>
          <c:invertIfNegative val="0"/>
          <c:cat>
            <c:strRef>
              <c:f>[2019就业质量年报准备资料.xlsx]留学!$J$2:$J$10</c:f>
              <c:strCache>
                <c:ptCount val="9"/>
                <c:pt idx="0">
                  <c:v>英国</c:v>
                </c:pt>
                <c:pt idx="1">
                  <c:v>澳大利亚</c:v>
                </c:pt>
                <c:pt idx="2">
                  <c:v>日本</c:v>
                </c:pt>
                <c:pt idx="3">
                  <c:v>香港</c:v>
                </c:pt>
                <c:pt idx="4">
                  <c:v>澳门</c:v>
                </c:pt>
                <c:pt idx="5">
                  <c:v>俄罗斯</c:v>
                </c:pt>
                <c:pt idx="6">
                  <c:v>韩国</c:v>
                </c:pt>
                <c:pt idx="7">
                  <c:v>加拿大</c:v>
                </c:pt>
                <c:pt idx="8">
                  <c:v>乌克兰</c:v>
                </c:pt>
              </c:strCache>
            </c:strRef>
          </c:cat>
          <c:val>
            <c:numRef>
              <c:f>[2019就业质量年报准备资料.xlsx]留学!$K$2:$K$10</c:f>
              <c:numCache>
                <c:formatCode>General</c:formatCode>
                <c:ptCount val="9"/>
                <c:pt idx="0">
                  <c:v>11</c:v>
                </c:pt>
                <c:pt idx="1">
                  <c:v>2</c:v>
                </c:pt>
                <c:pt idx="2">
                  <c:v>2</c:v>
                </c:pt>
                <c:pt idx="3">
                  <c:v>2</c:v>
                </c:pt>
                <c:pt idx="4">
                  <c:v>1</c:v>
                </c:pt>
                <c:pt idx="5">
                  <c:v>1</c:v>
                </c:pt>
                <c:pt idx="6">
                  <c:v>1</c:v>
                </c:pt>
                <c:pt idx="7">
                  <c:v>1</c:v>
                </c:pt>
                <c:pt idx="8">
                  <c:v>1</c:v>
                </c:pt>
              </c:numCache>
            </c:numRef>
          </c:val>
        </c:ser>
        <c:ser>
          <c:idx val="1"/>
          <c:order val="1"/>
          <c:tx>
            <c:strRef>
              <c:f>[2019就业质量年报准备资料.xlsx]留学!$L$1</c:f>
              <c:strCache>
                <c:ptCount val="1"/>
                <c:pt idx="0">
                  <c:v>比例</c:v>
                </c:pt>
              </c:strCache>
            </c:strRef>
          </c:tx>
          <c:spPr>
            <a:solidFill>
              <a:schemeClr val="accent2"/>
            </a:solidFill>
            <a:ln>
              <a:noFill/>
            </a:ln>
            <a:effectLst/>
          </c:spPr>
          <c:invertIfNegative val="0"/>
          <c:cat>
            <c:strRef>
              <c:f>[2019就业质量年报准备资料.xlsx]留学!$J$2:$J$10</c:f>
              <c:strCache>
                <c:ptCount val="9"/>
                <c:pt idx="0">
                  <c:v>英国</c:v>
                </c:pt>
                <c:pt idx="1">
                  <c:v>澳大利亚</c:v>
                </c:pt>
                <c:pt idx="2">
                  <c:v>日本</c:v>
                </c:pt>
                <c:pt idx="3">
                  <c:v>香港</c:v>
                </c:pt>
                <c:pt idx="4">
                  <c:v>澳门</c:v>
                </c:pt>
                <c:pt idx="5">
                  <c:v>俄罗斯</c:v>
                </c:pt>
                <c:pt idx="6">
                  <c:v>韩国</c:v>
                </c:pt>
                <c:pt idx="7">
                  <c:v>加拿大</c:v>
                </c:pt>
                <c:pt idx="8">
                  <c:v>乌克兰</c:v>
                </c:pt>
              </c:strCache>
            </c:strRef>
          </c:cat>
          <c:val>
            <c:numRef>
              <c:f>[2019就业质量年报准备资料.xlsx]留学!$L$2:$L$10</c:f>
              <c:numCache>
                <c:formatCode>0.00%</c:formatCode>
                <c:ptCount val="9"/>
                <c:pt idx="0">
                  <c:v>0.5</c:v>
                </c:pt>
                <c:pt idx="1">
                  <c:v>9.0909090909090898E-2</c:v>
                </c:pt>
                <c:pt idx="2">
                  <c:v>9.0909090909090898E-2</c:v>
                </c:pt>
                <c:pt idx="3">
                  <c:v>9.0909090909090898E-2</c:v>
                </c:pt>
                <c:pt idx="4">
                  <c:v>4.5454545454545497E-2</c:v>
                </c:pt>
                <c:pt idx="5">
                  <c:v>4.5454545454545497E-2</c:v>
                </c:pt>
                <c:pt idx="6">
                  <c:v>4.5454545454545497E-2</c:v>
                </c:pt>
                <c:pt idx="7">
                  <c:v>4.5454545454545497E-2</c:v>
                </c:pt>
                <c:pt idx="8">
                  <c:v>4.5454545454545497E-2</c:v>
                </c:pt>
              </c:numCache>
            </c:numRef>
          </c:val>
        </c:ser>
        <c:dLbls>
          <c:showLegendKey val="0"/>
          <c:showVal val="0"/>
          <c:showCatName val="0"/>
          <c:showSerName val="0"/>
          <c:showPercent val="0"/>
          <c:showBubbleSize val="0"/>
        </c:dLbls>
        <c:gapWidth val="150"/>
        <c:axId val="340811136"/>
        <c:axId val="340821120"/>
      </c:barChart>
      <c:catAx>
        <c:axId val="34081113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40821120"/>
        <c:crosses val="autoZero"/>
        <c:auto val="1"/>
        <c:lblAlgn val="ctr"/>
        <c:lblOffset val="100"/>
        <c:noMultiLvlLbl val="0"/>
      </c:catAx>
      <c:valAx>
        <c:axId val="34082112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40811136"/>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rtl="0">
              <a:defRPr lang="zh-CN"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41275" cap="rnd" cmpd="sng" algn="ctr">
              <a:solidFill>
                <a:srgbClr val="FFFF00"/>
              </a:solidFill>
              <a:prstDash val="solid"/>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prstDash val="solid"/>
                      <a:round/>
                    </a:ln>
                    <a:effectLst/>
                  </c:spPr>
                </c15:leaderLines>
              </c:ext>
            </c:extLst>
          </c:dLbls>
          <c:cat>
            <c:strRef>
              <c:f>[2019就业质量年报准备资料.xlsx]找工作途径!$A$2:$A$8</c:f>
              <c:strCache>
                <c:ptCount val="7"/>
                <c:pt idx="0">
                  <c:v>家人、亲戚或朋友介绍</c:v>
                </c:pt>
                <c:pt idx="1">
                  <c:v>学校推荐或提供信息</c:v>
                </c:pt>
                <c:pt idx="2">
                  <c:v>校园招聘/宣讲会</c:v>
                </c:pt>
                <c:pt idx="3">
                  <c:v>学校就业网</c:v>
                </c:pt>
                <c:pt idx="4">
                  <c:v>社会招聘</c:v>
                </c:pt>
                <c:pt idx="5">
                  <c:v>自主创业</c:v>
                </c:pt>
                <c:pt idx="6">
                  <c:v>其他</c:v>
                </c:pt>
              </c:strCache>
            </c:strRef>
          </c:cat>
          <c:val>
            <c:numRef>
              <c:f>[2019就业质量年报准备资料.xlsx]找工作途径!$C$2:$C$8</c:f>
              <c:numCache>
                <c:formatCode>0.00%</c:formatCode>
                <c:ptCount val="7"/>
                <c:pt idx="0">
                  <c:v>0.21077283372365299</c:v>
                </c:pt>
                <c:pt idx="1">
                  <c:v>2.5761124121779898E-2</c:v>
                </c:pt>
                <c:pt idx="2">
                  <c:v>0.16861826697892299</c:v>
                </c:pt>
                <c:pt idx="3">
                  <c:v>9.3676814988290398E-3</c:v>
                </c:pt>
                <c:pt idx="4">
                  <c:v>0.48477751756440302</c:v>
                </c:pt>
                <c:pt idx="5">
                  <c:v>7.0257611241217799E-3</c:v>
                </c:pt>
                <c:pt idx="6">
                  <c:v>9.3676814988290405E-2</c:v>
                </c:pt>
              </c:numCache>
            </c:numRef>
          </c:val>
          <c:smooth val="0"/>
        </c:ser>
        <c:dLbls>
          <c:showLegendKey val="0"/>
          <c:showVal val="0"/>
          <c:showCatName val="0"/>
          <c:showSerName val="0"/>
          <c:showPercent val="0"/>
          <c:showBubbleSize val="0"/>
        </c:dLbls>
        <c:marker val="1"/>
        <c:smooth val="0"/>
        <c:axId val="342780544"/>
        <c:axId val="342786432"/>
      </c:lineChart>
      <c:catAx>
        <c:axId val="34278054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crossAx val="342786432"/>
        <c:crosses val="autoZero"/>
        <c:auto val="1"/>
        <c:lblAlgn val="ctr"/>
        <c:lblOffset val="100"/>
        <c:noMultiLvlLbl val="0"/>
      </c:catAx>
      <c:valAx>
        <c:axId val="34278643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42780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[2019就业质量年报准备资料.xlsx]工作满意度!$B$1</c:f>
              <c:strCache>
                <c:ptCount val="1"/>
                <c:pt idx="0">
                  <c:v>人数</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3.6514454444689898E-2"/>
                  <c:y val="0.19762906980528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1342882540466299"/>
                  <c:y val="-0.1941471359383319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99652131527458"/>
                  <c:y val="0.12349452249639099"/>
                </c:manualLayout>
              </c:layout>
              <c:tx>
                <c:rich>
                  <a:bodyPr/>
                  <a:lstStyle/>
                  <a:p>
                    <a:r>
                      <a:rPr lang="zh-CN" altLang="en-US" sz="1000"/>
                      <a:t>不是很满意，</a:t>
                    </a:r>
                  </a:p>
                  <a:p>
                    <a:r>
                      <a:rPr lang="zh-CN" altLang="en-US" sz="1000"/>
                      <a:t>先凑合着</a:t>
                    </a:r>
                  </a:p>
                  <a:p>
                    <a:r>
                      <a:rPr lang="en-US" altLang="zh-CN" sz="1000"/>
                      <a:t>28.57%</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tx>
                <c:rich>
                  <a:bodyPr/>
                  <a:lstStyle/>
                  <a:p>
                    <a:r>
                      <a:rPr lang="zh-CN" altLang="en-US" sz="1000"/>
                      <a:t>不满意，</a:t>
                    </a:r>
                  </a:p>
                  <a:p>
                    <a:r>
                      <a:rPr lang="zh-CN" altLang="en-US" sz="1000"/>
                      <a:t>还想调换</a:t>
                    </a:r>
                  </a:p>
                  <a:p>
                    <a:r>
                      <a:rPr lang="en-US" altLang="zh-CN" sz="1000"/>
                      <a:t>5.39%</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[2019就业质量年报准备资料.xlsx]工作满意度!$A$2:$A$5</c:f>
              <c:strCache>
                <c:ptCount val="4"/>
                <c:pt idx="0">
                  <c:v>非常满意</c:v>
                </c:pt>
                <c:pt idx="1">
                  <c:v>比较满意</c:v>
                </c:pt>
                <c:pt idx="2">
                  <c:v>不是很满意，先凑合着</c:v>
                </c:pt>
                <c:pt idx="3">
                  <c:v>不满意，还想调换</c:v>
                </c:pt>
              </c:strCache>
            </c:strRef>
          </c:cat>
          <c:val>
            <c:numRef>
              <c:f>[2019就业质量年报准备资料.xlsx]工作满意度!$B$2:$B$5</c:f>
              <c:numCache>
                <c:formatCode>General</c:formatCode>
                <c:ptCount val="4"/>
                <c:pt idx="0">
                  <c:v>60</c:v>
                </c:pt>
                <c:pt idx="1">
                  <c:v>222</c:v>
                </c:pt>
                <c:pt idx="2">
                  <c:v>122</c:v>
                </c:pt>
                <c:pt idx="3">
                  <c:v>23</c:v>
                </c:pt>
              </c:numCache>
            </c:numRef>
          </c:val>
        </c:ser>
        <c:ser>
          <c:idx val="1"/>
          <c:order val="1"/>
          <c:tx>
            <c:strRef>
              <c:f>[2019就业质量年报准备资料.xlsx]工作满意度!$C$1</c:f>
              <c:strCache>
                <c:ptCount val="1"/>
                <c:pt idx="0">
                  <c:v>比例</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[2019就业质量年报准备资料.xlsx]工作满意度!$A$2:$A$5</c:f>
              <c:strCache>
                <c:ptCount val="4"/>
                <c:pt idx="0">
                  <c:v>非常满意</c:v>
                </c:pt>
                <c:pt idx="1">
                  <c:v>比较满意</c:v>
                </c:pt>
                <c:pt idx="2">
                  <c:v>不是很满意，先凑合着</c:v>
                </c:pt>
                <c:pt idx="3">
                  <c:v>不满意，还想调换</c:v>
                </c:pt>
              </c:strCache>
            </c:strRef>
          </c:cat>
          <c:val>
            <c:numRef>
              <c:f>[2019就业质量年报准备资料.xlsx]工作满意度!$C$2:$C$5</c:f>
              <c:numCache>
                <c:formatCode>0.00%</c:formatCode>
                <c:ptCount val="4"/>
                <c:pt idx="0">
                  <c:v>0.140515222482436</c:v>
                </c:pt>
                <c:pt idx="1">
                  <c:v>0.51990632318501195</c:v>
                </c:pt>
                <c:pt idx="2">
                  <c:v>0.28571428571428598</c:v>
                </c:pt>
                <c:pt idx="3">
                  <c:v>5.3864168618266997E-2</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[2019就业质量年报准备资料.xlsx]工作满意度!$C$38</c:f>
              <c:strCache>
                <c:ptCount val="1"/>
                <c:pt idx="0">
                  <c:v>比例</c:v>
                </c:pt>
              </c:strCache>
            </c:strRef>
          </c:tx>
          <c:spPr>
            <a:ln w="28575" cap="rnd" cmpd="sng" algn="ctr">
              <a:solidFill>
                <a:schemeClr val="accent1"/>
              </a:solidFill>
              <a:prstDash val="solid"/>
              <a:round/>
            </a:ln>
            <a:effectLst/>
          </c:spPr>
          <c:marker>
            <c:symbol val="none"/>
          </c:marker>
          <c:dLbls>
            <c:dLbl>
              <c:idx val="0"/>
              <c:layout>
                <c:manualLayout>
                  <c:x val="7.9126875852660303E-2"/>
                  <c:y val="1.6064257028112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2755798090040907E-2"/>
                  <c:y val="9.638554216867470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3656207366985E-2"/>
                  <c:y val="5.823293172690759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36425648021828E-2"/>
                  <c:y val="1.807228915662649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2755798090040907E-2"/>
                  <c:y val="8.2329317269076302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[2019就业质量年报准备资料.xlsx]工作满意度!$A$39:$A$43</c:f>
              <c:strCache>
                <c:ptCount val="5"/>
                <c:pt idx="0">
                  <c:v>就业指导工作尚未得到充分重视</c:v>
                </c:pt>
                <c:pt idx="1">
                  <c:v>从事就业指导工作者的专业知识和能力不足</c:v>
                </c:pt>
                <c:pt idx="2">
                  <c:v>与毕业生的沟通和/指导不够</c:v>
                </c:pt>
                <c:pt idx="3">
                  <c:v>与用人单位沟通不足</c:v>
                </c:pt>
                <c:pt idx="4">
                  <c:v>信息来源渠道不畅，信息内容不充分</c:v>
                </c:pt>
              </c:strCache>
            </c:strRef>
          </c:cat>
          <c:val>
            <c:numRef>
              <c:f>[2019就业质量年报准备资料.xlsx]工作满意度!$C$39:$C$43</c:f>
              <c:numCache>
                <c:formatCode>0.00%</c:formatCode>
                <c:ptCount val="5"/>
                <c:pt idx="0">
                  <c:v>0.16159250585480101</c:v>
                </c:pt>
                <c:pt idx="1">
                  <c:v>0.238875878220141</c:v>
                </c:pt>
                <c:pt idx="2">
                  <c:v>0.28337236533957799</c:v>
                </c:pt>
                <c:pt idx="3">
                  <c:v>9.1334894613583101E-2</c:v>
                </c:pt>
                <c:pt idx="4">
                  <c:v>0.22482435597189701</c:v>
                </c:pt>
              </c:numCache>
            </c:numRef>
          </c:val>
        </c:ser>
        <c:dLbls>
          <c:showLegendKey val="0"/>
          <c:showVal val="1"/>
          <c:showCatName val="0"/>
          <c:showSerName val="0"/>
          <c:showPercent val="0"/>
          <c:showBubbleSize val="0"/>
        </c:dLbls>
        <c:axId val="342439808"/>
        <c:axId val="342475136"/>
      </c:radarChart>
      <c:catAx>
        <c:axId val="34243980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t" anchorCtr="0"/>
          <a:lstStyle/>
          <a:p>
            <a:pPr>
              <a:defRPr lang="zh-CN" sz="1000" b="0" i="0" u="none" strike="noStrike" kern="1200" baseline="0">
                <a:solidFill>
                  <a:schemeClr val="tx1">
                    <a:lumMod val="65000"/>
                    <a:lumOff val="35000"/>
                  </a:schemeClr>
                </a:solidFill>
                <a:latin typeface="+mn-lt"/>
                <a:ea typeface="+mn-ea"/>
                <a:cs typeface="+mn-cs"/>
              </a:defRPr>
            </a:pPr>
            <a:endParaRPr lang="zh-CN"/>
          </a:p>
        </c:txPr>
        <c:crossAx val="342475136"/>
        <c:crosses val="autoZero"/>
        <c:auto val="1"/>
        <c:lblAlgn val="ctr"/>
        <c:lblOffset val="100"/>
        <c:noMultiLvlLbl val="0"/>
      </c:catAx>
      <c:valAx>
        <c:axId val="342475136"/>
        <c:scaling>
          <c:orientation val="minMax"/>
        </c:scaling>
        <c:delete val="0"/>
        <c:axPos val="l"/>
        <c:majorGridlines>
          <c:spPr>
            <a:ln w="9525" cap="flat" cmpd="sng" algn="ctr">
              <a:solidFill>
                <a:schemeClr val="tx1">
                  <a:lumMod val="15000"/>
                  <a:lumOff val="85000"/>
                </a:schemeClr>
              </a:solidFill>
              <a:prstDash val="solid"/>
              <a:round/>
            </a:ln>
            <a:effectLst/>
          </c:spPr>
        </c:majorGridlines>
        <c:minorGridlines>
          <c:spPr>
            <a:ln w="9525" cap="flat" cmpd="sng" algn="ctr">
              <a:solidFill>
                <a:schemeClr val="tx1">
                  <a:lumMod val="5000"/>
                  <a:lumOff val="95000"/>
                </a:schemeClr>
              </a:solidFill>
              <a:prstDash val="solid"/>
              <a:round/>
            </a:ln>
            <a:effectLst/>
          </c:spPr>
        </c:minorGridlines>
        <c:numFmt formatCode="0.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42439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[2019就业质量年报准备资料.xlsx]工作满意度!$C$52</c:f>
              <c:strCache>
                <c:ptCount val="1"/>
                <c:pt idx="0">
                  <c:v>比例</c:v>
                </c:pt>
              </c:strCache>
            </c:strRef>
          </c:tx>
          <c:spPr>
            <a:gradFill>
              <a:gsLst>
                <a:gs pos="0">
                  <a:srgbClr val="9EE256"/>
                </a:gs>
                <a:gs pos="100000">
                  <a:srgbClr val="52762D"/>
                </a:gs>
              </a:gsLst>
              <a:path path="circle"/>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[2019就业质量年报准备资料.xlsx]工作满意度!$A$53:$A$57</c:f>
              <c:strCache>
                <c:ptCount val="5"/>
                <c:pt idx="0">
                  <c:v>开设职场礼仪培训课程</c:v>
                </c:pt>
                <c:pt idx="1">
                  <c:v>增长社会实践时间</c:v>
                </c:pt>
                <c:pt idx="2">
                  <c:v>开展职场模拟演练</c:v>
                </c:pt>
                <c:pt idx="3">
                  <c:v>开展与本专业相关的校外实习</c:v>
                </c:pt>
                <c:pt idx="4">
                  <c:v>开设一对一咨询辅导服务</c:v>
                </c:pt>
              </c:strCache>
            </c:strRef>
          </c:cat>
          <c:val>
            <c:numRef>
              <c:f>[2019就业质量年报准备资料.xlsx]工作满意度!$C$53:$C$57</c:f>
              <c:numCache>
                <c:formatCode>0.00%</c:formatCode>
                <c:ptCount val="5"/>
                <c:pt idx="0">
                  <c:v>5.7500000000000002E-2</c:v>
                </c:pt>
                <c:pt idx="1">
                  <c:v>0.245</c:v>
                </c:pt>
                <c:pt idx="2">
                  <c:v>0.1825</c:v>
                </c:pt>
                <c:pt idx="3">
                  <c:v>0.44500000000000001</c:v>
                </c:pt>
                <c:pt idx="4">
                  <c:v>7.0000000000000007E-2</c:v>
                </c:pt>
              </c:numCache>
            </c:numRef>
          </c:val>
        </c:ser>
        <c:dLbls>
          <c:showLegendKey val="0"/>
          <c:showVal val="1"/>
          <c:showCatName val="0"/>
          <c:showSerName val="0"/>
          <c:showPercent val="0"/>
          <c:showBubbleSize val="0"/>
        </c:dLbls>
        <c:gapWidth val="150"/>
        <c:overlap val="-25"/>
        <c:axId val="342477824"/>
        <c:axId val="342898176"/>
      </c:barChart>
      <c:catAx>
        <c:axId val="342477824"/>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zh-CN"/>
          </a:p>
        </c:txPr>
        <c:crossAx val="342898176"/>
        <c:crosses val="autoZero"/>
        <c:auto val="1"/>
        <c:lblAlgn val="ctr"/>
        <c:lblOffset val="100"/>
        <c:noMultiLvlLbl val="0"/>
      </c:catAx>
      <c:valAx>
        <c:axId val="342898176"/>
        <c:scaling>
          <c:orientation val="minMax"/>
        </c:scaling>
        <c:delete val="1"/>
        <c:axPos val="b"/>
        <c:numFmt formatCode="0.00%" sourceLinked="1"/>
        <c:majorTickMark val="none"/>
        <c:minorTickMark val="none"/>
        <c:tickLblPos val="nextTo"/>
        <c:crossAx val="342477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256439726966496E-2"/>
          <c:y val="1.55823717458993E-2"/>
          <c:w val="0.87104773713577199"/>
          <c:h val="0.83404084901882303"/>
        </c:manualLayout>
      </c:layout>
      <c:areaChart>
        <c:grouping val="standard"/>
        <c:varyColors val="0"/>
        <c:ser>
          <c:idx val="0"/>
          <c:order val="0"/>
          <c:tx>
            <c:strRef>
              <c:f>[2019就业质量年报准备资料.xlsx]工作满意度!$C$75</c:f>
              <c:strCache>
                <c:ptCount val="1"/>
                <c:pt idx="0">
                  <c:v>比例</c:v>
                </c:pt>
              </c:strCache>
            </c:strRef>
          </c:tx>
          <c:spPr>
            <a:solidFill>
              <a:schemeClr val="accent2">
                <a:lumMod val="60000"/>
                <a:lumOff val="40000"/>
              </a:schemeClr>
            </a:solidFill>
            <a:ln>
              <a:noFill/>
            </a:ln>
            <a:effectLst/>
          </c:spPr>
          <c:dLbls>
            <c:dLbl>
              <c:idx val="0"/>
              <c:layout>
                <c:manualLayout>
                  <c:x val="4.0069686411149802E-2"/>
                  <c:y val="-6.686478454680530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4390243902439001E-2"/>
                  <c:y val="-6.686478454680530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1358885017421602E-2"/>
                  <c:y val="-0.33989598811292698"/>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2264808362369297E-2"/>
                  <c:y val="-0.39004457652303098"/>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[2019就业质量年报准备资料.xlsx]工作满意度!$A$76:$A$79</c:f>
              <c:strCache>
                <c:ptCount val="4"/>
                <c:pt idx="0">
                  <c:v>很不满意</c:v>
                </c:pt>
                <c:pt idx="1">
                  <c:v>不够满意</c:v>
                </c:pt>
                <c:pt idx="2">
                  <c:v>一般满意</c:v>
                </c:pt>
                <c:pt idx="3">
                  <c:v>很满意</c:v>
                </c:pt>
              </c:strCache>
            </c:strRef>
          </c:cat>
          <c:val>
            <c:numRef>
              <c:f>[2019就业质量年报准备资料.xlsx]工作满意度!$C$76:$C$79</c:f>
              <c:numCache>
                <c:formatCode>0.00%</c:formatCode>
                <c:ptCount val="4"/>
                <c:pt idx="0">
                  <c:v>0.04</c:v>
                </c:pt>
                <c:pt idx="1">
                  <c:v>2.2857142857142899E-2</c:v>
                </c:pt>
                <c:pt idx="2">
                  <c:v>0.42285714285714299</c:v>
                </c:pt>
                <c:pt idx="3">
                  <c:v>0.51428571428571401</c:v>
                </c:pt>
              </c:numCache>
            </c:numRef>
          </c:val>
        </c:ser>
        <c:dLbls>
          <c:showLegendKey val="0"/>
          <c:showVal val="1"/>
          <c:showCatName val="0"/>
          <c:showSerName val="0"/>
          <c:showPercent val="0"/>
          <c:showBubbleSize val="0"/>
        </c:dLbls>
        <c:axId val="342933504"/>
        <c:axId val="342936192"/>
      </c:areaChart>
      <c:catAx>
        <c:axId val="342933504"/>
        <c:scaling>
          <c:orientation val="minMax"/>
        </c:scaling>
        <c:delete val="0"/>
        <c:axPos val="b"/>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endParaRPr lang="zh-CN"/>
          </a:p>
        </c:txPr>
        <c:crossAx val="342936192"/>
        <c:crosses val="autoZero"/>
        <c:auto val="1"/>
        <c:lblAlgn val="ctr"/>
        <c:lblOffset val="100"/>
        <c:noMultiLvlLbl val="0"/>
      </c:catAx>
      <c:valAx>
        <c:axId val="342936192"/>
        <c:scaling>
          <c:orientation val="minMax"/>
        </c:scaling>
        <c:delete val="1"/>
        <c:axPos val="l"/>
        <c:numFmt formatCode="0.00%" sourceLinked="1"/>
        <c:majorTickMark val="none"/>
        <c:minorTickMark val="none"/>
        <c:tickLblPos val="nextTo"/>
        <c:crossAx val="342933504"/>
        <c:crosses val="autoZero"/>
        <c:crossBetween val="midCat"/>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38100" cap="rnd" cmpd="sng" algn="ctr">
              <a:solidFill>
                <a:srgbClr val="FF0000"/>
              </a:solidFill>
              <a:prstDash val="solid"/>
              <a:round/>
            </a:ln>
            <a:effectLst/>
          </c:spPr>
          <c:marker>
            <c:symbol val="none"/>
          </c:marker>
          <c:dLbls>
            <c:dLbl>
              <c:idx val="0"/>
              <c:layout>
                <c:manualLayout>
                  <c:x val="-6.5789473684210497E-3"/>
                  <c:y val="-3.188405797101449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5789473684210497E-3"/>
                  <c:y val="-3.478260869565220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30263157894737E-2"/>
                  <c:y val="2.318840579710140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[工作簿1]Sheet2!$A$19:$A$27</c:f>
              <c:strCache>
                <c:ptCount val="9"/>
                <c:pt idx="0">
                  <c:v>毕业院校</c:v>
                </c:pt>
                <c:pt idx="1">
                  <c:v>学业成绩</c:v>
                </c:pt>
                <c:pt idx="2">
                  <c:v>个人能力</c:v>
                </c:pt>
                <c:pt idx="3">
                  <c:v>思想品德</c:v>
                </c:pt>
                <c:pt idx="4">
                  <c:v>社交能力</c:v>
                </c:pt>
                <c:pt idx="5">
                  <c:v>协作能力</c:v>
                </c:pt>
                <c:pt idx="6">
                  <c:v>实习、实践能力</c:v>
                </c:pt>
                <c:pt idx="7">
                  <c:v>创新能力</c:v>
                </c:pt>
                <c:pt idx="8">
                  <c:v>抗压能力</c:v>
                </c:pt>
              </c:strCache>
            </c:strRef>
          </c:cat>
          <c:val>
            <c:numRef>
              <c:f>[工作簿1]Sheet2!$B$19:$B$27</c:f>
              <c:numCache>
                <c:formatCode>0.00%</c:formatCode>
                <c:ptCount val="9"/>
                <c:pt idx="0">
                  <c:v>6.2899999999999998E-2</c:v>
                </c:pt>
                <c:pt idx="1">
                  <c:v>3.4299999999999997E-2</c:v>
                </c:pt>
                <c:pt idx="2">
                  <c:v>0.59430000000000005</c:v>
                </c:pt>
                <c:pt idx="3">
                  <c:v>5.1400000000000001E-2</c:v>
                </c:pt>
                <c:pt idx="4">
                  <c:v>2.29E-2</c:v>
                </c:pt>
                <c:pt idx="5">
                  <c:v>2.86E-2</c:v>
                </c:pt>
                <c:pt idx="6">
                  <c:v>0.1143</c:v>
                </c:pt>
                <c:pt idx="7">
                  <c:v>2.29E-2</c:v>
                </c:pt>
                <c:pt idx="8">
                  <c:v>6.8599999999999994E-2</c:v>
                </c:pt>
              </c:numCache>
            </c:numRef>
          </c:val>
          <c:smooth val="0"/>
        </c:ser>
        <c:dLbls>
          <c:showLegendKey val="0"/>
          <c:showVal val="1"/>
          <c:showCatName val="0"/>
          <c:showSerName val="0"/>
          <c:showPercent val="0"/>
          <c:showBubbleSize val="0"/>
        </c:dLbls>
        <c:marker val="1"/>
        <c:smooth val="0"/>
        <c:axId val="340739200"/>
        <c:axId val="340750336"/>
      </c:lineChart>
      <c:catAx>
        <c:axId val="34073920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eaVert" wrap="square" anchor="ctr" anchorCtr="0"/>
          <a:lstStyle/>
          <a:p>
            <a:pPr>
              <a:defRPr lang="zh-CN" sz="1000" b="1" i="0" u="none" strike="noStrike" kern="1200" baseline="0">
                <a:solidFill>
                  <a:schemeClr val="tx1">
                    <a:lumMod val="65000"/>
                    <a:lumOff val="35000"/>
                  </a:schemeClr>
                </a:solidFill>
                <a:latin typeface="+mn-lt"/>
                <a:ea typeface="+mn-ea"/>
                <a:cs typeface="+mn-cs"/>
              </a:defRPr>
            </a:pPr>
            <a:endParaRPr lang="zh-CN"/>
          </a:p>
        </c:txPr>
        <c:crossAx val="340750336"/>
        <c:crosses val="autoZero"/>
        <c:auto val="1"/>
        <c:lblAlgn val="ctr"/>
        <c:lblOffset val="100"/>
        <c:noMultiLvlLbl val="0"/>
      </c:catAx>
      <c:valAx>
        <c:axId val="340750336"/>
        <c:scaling>
          <c:orientation val="minMax"/>
        </c:scaling>
        <c:delete val="1"/>
        <c:axPos val="l"/>
        <c:numFmt formatCode="0.00%" sourceLinked="1"/>
        <c:majorTickMark val="none"/>
        <c:minorTickMark val="none"/>
        <c:tickLblPos val="nextTo"/>
        <c:crossAx val="340739200"/>
        <c:crosses val="autoZero"/>
        <c:crossBetween val="between"/>
      </c:valAx>
      <c:spPr>
        <a:noFill/>
        <a:ln>
          <a:noFill/>
        </a:ln>
        <a:effectLst/>
      </c:spPr>
    </c:plotArea>
    <c:plotVisOnly val="1"/>
    <c:dispBlanksAs val="gap"/>
    <c:showDLblsOverMax val="0"/>
  </c:chart>
  <c:spPr>
    <a:solidFill>
      <a:schemeClr val="bg1"/>
    </a:solidFill>
    <a:ln w="317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filled"/>
        <c:varyColors val="0"/>
        <c:ser>
          <c:idx val="0"/>
          <c:order val="0"/>
          <c:tx>
            <c:strRef>
              <c:f>[2019就业质量年报准备资料.xlsx]单位最看重!$C$28</c:f>
              <c:strCache>
                <c:ptCount val="1"/>
                <c:pt idx="0">
                  <c:v>比例</c:v>
                </c:pt>
              </c:strCache>
            </c:strRef>
          </c:tx>
          <c:spPr>
            <a:gradFill>
              <a:gsLst>
                <a:gs pos="0">
                  <a:srgbClr val="14CD68"/>
                </a:gs>
                <a:gs pos="100000">
                  <a:srgbClr val="035C7D"/>
                </a:gs>
              </a:gsLst>
              <a:lin ang="5400000" scaled="0"/>
            </a:gradFill>
            <a:ln>
              <a:noFill/>
            </a:ln>
            <a:effectLst/>
          </c:spPr>
          <c:dLbls>
            <c:dLbl>
              <c:idx val="0"/>
              <c:layout>
                <c:manualLayout>
                  <c:x val="8.1444084587540502E-2"/>
                  <c:y val="7.1616727033256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[2019就业质量年报准备资料.xlsx]单位最看重!$A$29:$A$35</c:f>
              <c:strCache>
                <c:ptCount val="7"/>
                <c:pt idx="0">
                  <c:v>实习、实践能力</c:v>
                </c:pt>
                <c:pt idx="1">
                  <c:v>外语应用能力</c:v>
                </c:pt>
                <c:pt idx="2">
                  <c:v>专业技能</c:v>
                </c:pt>
                <c:pt idx="3">
                  <c:v>计算机应用能力</c:v>
                </c:pt>
                <c:pt idx="4">
                  <c:v>自我控制能力</c:v>
                </c:pt>
                <c:pt idx="5">
                  <c:v>适应能力</c:v>
                </c:pt>
                <c:pt idx="6">
                  <c:v>团队协作能力</c:v>
                </c:pt>
              </c:strCache>
            </c:strRef>
          </c:cat>
          <c:val>
            <c:numRef>
              <c:f>[2019就业质量年报准备资料.xlsx]单位最看重!$C$29:$C$35</c:f>
              <c:numCache>
                <c:formatCode>0.00%</c:formatCode>
                <c:ptCount val="7"/>
                <c:pt idx="0">
                  <c:v>0.79430000000000001</c:v>
                </c:pt>
                <c:pt idx="1">
                  <c:v>0.38290000000000002</c:v>
                </c:pt>
                <c:pt idx="2">
                  <c:v>0.56569999999999998</c:v>
                </c:pt>
                <c:pt idx="3">
                  <c:v>0.41710000000000003</c:v>
                </c:pt>
                <c:pt idx="4">
                  <c:v>0.39429999999999998</c:v>
                </c:pt>
                <c:pt idx="5">
                  <c:v>0.51429999999999998</c:v>
                </c:pt>
                <c:pt idx="6" formatCode="0%">
                  <c:v>0.48</c:v>
                </c:pt>
              </c:numCache>
            </c:numRef>
          </c:val>
        </c:ser>
        <c:dLbls>
          <c:showLegendKey val="0"/>
          <c:showVal val="1"/>
          <c:showCatName val="0"/>
          <c:showSerName val="0"/>
          <c:showPercent val="0"/>
          <c:showBubbleSize val="0"/>
        </c:dLbls>
        <c:axId val="340756736"/>
        <c:axId val="340780160"/>
      </c:radarChart>
      <c:catAx>
        <c:axId val="34075673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endParaRPr lang="zh-CN"/>
          </a:p>
        </c:txPr>
        <c:crossAx val="340780160"/>
        <c:crosses val="autoZero"/>
        <c:auto val="1"/>
        <c:lblAlgn val="ctr"/>
        <c:lblOffset val="100"/>
        <c:noMultiLvlLbl val="0"/>
      </c:catAx>
      <c:valAx>
        <c:axId val="340780160"/>
        <c:scaling>
          <c:orientation val="minMax"/>
        </c:scaling>
        <c:delete val="1"/>
        <c:axPos val="l"/>
        <c:majorGridlines>
          <c:spPr>
            <a:ln w="9525" cap="flat" cmpd="sng" algn="ctr">
              <a:solidFill>
                <a:schemeClr val="tx1">
                  <a:lumMod val="15000"/>
                  <a:lumOff val="85000"/>
                </a:schemeClr>
              </a:solidFill>
              <a:prstDash val="solid"/>
              <a:round/>
            </a:ln>
            <a:effectLst/>
          </c:spPr>
        </c:majorGridlines>
        <c:minorGridlines>
          <c:spPr>
            <a:ln w="9525" cap="flat" cmpd="sng" algn="ctr">
              <a:solidFill>
                <a:schemeClr val="tx1">
                  <a:lumMod val="5000"/>
                  <a:lumOff val="95000"/>
                </a:schemeClr>
              </a:solidFill>
              <a:prstDash val="solid"/>
              <a:round/>
            </a:ln>
            <a:effectLst/>
          </c:spPr>
        </c:minorGridlines>
        <c:numFmt formatCode="0.00%" sourceLinked="1"/>
        <c:majorTickMark val="none"/>
        <c:minorTickMark val="none"/>
        <c:tickLblPos val="nextTo"/>
        <c:crossAx val="340756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2017                                   2018                                   2019</a:t>
            </a:r>
          </a:p>
        </c:rich>
      </c:tx>
      <c:layout>
        <c:manualLayout>
          <c:xMode val="edge"/>
          <c:yMode val="edge"/>
          <c:x val="0.16087052829770701"/>
          <c:y val="0.93087182823682502"/>
        </c:manualLayout>
      </c:layout>
      <c:overlay val="0"/>
      <c:spPr>
        <a:noFill/>
        <a:ln>
          <a:noFill/>
        </a:ln>
        <a:effectLst/>
      </c:spPr>
    </c:title>
    <c:autoTitleDeleted val="0"/>
    <c:plotArea>
      <c:layout>
        <c:manualLayout>
          <c:layoutTarget val="inner"/>
          <c:xMode val="edge"/>
          <c:yMode val="edge"/>
          <c:x val="3.8763982722339101E-2"/>
          <c:y val="0.117599219258295"/>
          <c:w val="0.927012958245653"/>
          <c:h val="0.80302537410539998"/>
        </c:manualLayout>
      </c:layout>
      <c:barChart>
        <c:barDir val="col"/>
        <c:grouping val="clustered"/>
        <c:varyColors val="0"/>
        <c:ser>
          <c:idx val="0"/>
          <c:order val="0"/>
          <c:tx>
            <c:strRef>
              <c:f>[2019就业质量年报准备资料.xlsx]就业区域变化!$A$2</c:f>
              <c:strCache>
                <c:ptCount val="1"/>
                <c:pt idx="0">
                  <c:v>广州</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[2019就业质量年报准备资料.xlsx]就业区域变化!$B$2:$D$2</c:f>
              <c:numCache>
                <c:formatCode>0.00%</c:formatCode>
                <c:ptCount val="3"/>
                <c:pt idx="0">
                  <c:v>0.27250000000000002</c:v>
                </c:pt>
                <c:pt idx="1">
                  <c:v>0.2203</c:v>
                </c:pt>
                <c:pt idx="2">
                  <c:v>0.26950000000000002</c:v>
                </c:pt>
              </c:numCache>
            </c:numRef>
          </c:val>
        </c:ser>
        <c:ser>
          <c:idx val="1"/>
          <c:order val="1"/>
          <c:tx>
            <c:strRef>
              <c:f>[2019就业质量年报准备资料.xlsx]就业区域变化!$A$3</c:f>
              <c:strCache>
                <c:ptCount val="1"/>
                <c:pt idx="0">
                  <c:v>深圳</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[2019就业质量年报准备资料.xlsx]就业区域变化!$B$3:$D$3</c:f>
              <c:numCache>
                <c:formatCode>0.00%</c:formatCode>
                <c:ptCount val="3"/>
                <c:pt idx="0">
                  <c:v>0.14130000000000001</c:v>
                </c:pt>
                <c:pt idx="1">
                  <c:v>0.17169999999999999</c:v>
                </c:pt>
                <c:pt idx="2">
                  <c:v>0.15620000000000001</c:v>
                </c:pt>
              </c:numCache>
            </c:numRef>
          </c:val>
        </c:ser>
        <c:ser>
          <c:idx val="2"/>
          <c:order val="2"/>
          <c:tx>
            <c:strRef>
              <c:f>[2019就业质量年报准备资料.xlsx]就业区域变化!$A$4</c:f>
              <c:strCache>
                <c:ptCount val="1"/>
                <c:pt idx="0">
                  <c:v>湛江</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[2019就业质量年报准备资料.xlsx]就业区域变化!$B$4:$D$4</c:f>
              <c:numCache>
                <c:formatCode>0.00%</c:formatCode>
                <c:ptCount val="3"/>
                <c:pt idx="0">
                  <c:v>7.0199999999999999E-2</c:v>
                </c:pt>
                <c:pt idx="1">
                  <c:v>9.1399999999999995E-2</c:v>
                </c:pt>
                <c:pt idx="2">
                  <c:v>8.6800000000000002E-2</c:v>
                </c:pt>
              </c:numCache>
            </c:numRef>
          </c:val>
        </c:ser>
        <c:dLbls>
          <c:showLegendKey val="0"/>
          <c:showVal val="1"/>
          <c:showCatName val="0"/>
          <c:showSerName val="0"/>
          <c:showPercent val="0"/>
          <c:showBubbleSize val="0"/>
        </c:dLbls>
        <c:gapWidth val="150"/>
        <c:overlap val="-25"/>
        <c:axId val="342981632"/>
        <c:axId val="342995712"/>
      </c:barChart>
      <c:catAx>
        <c:axId val="342981632"/>
        <c:scaling>
          <c:orientation val="minMax"/>
        </c:scaling>
        <c:delete val="1"/>
        <c:axPos val="b"/>
        <c:majorTickMark val="none"/>
        <c:minorTickMark val="none"/>
        <c:tickLblPos val="nextTo"/>
        <c:crossAx val="342995712"/>
        <c:crosses val="autoZero"/>
        <c:auto val="1"/>
        <c:lblAlgn val="ctr"/>
        <c:lblOffset val="100"/>
        <c:noMultiLvlLbl val="0"/>
      </c:catAx>
      <c:valAx>
        <c:axId val="342995712"/>
        <c:scaling>
          <c:orientation val="minMax"/>
        </c:scaling>
        <c:delete val="1"/>
        <c:axPos val="l"/>
        <c:numFmt formatCode="0.00%" sourceLinked="1"/>
        <c:majorTickMark val="none"/>
        <c:minorTickMark val="none"/>
        <c:tickLblPos val="nextTo"/>
        <c:crossAx val="342981632"/>
        <c:crosses val="autoZero"/>
        <c:crossBetween val="between"/>
      </c:valAx>
      <c:spPr>
        <a:noFill/>
        <a:ln>
          <a:noFill/>
        </a:ln>
        <a:effectLst/>
      </c:spPr>
    </c:plotArea>
    <c:legend>
      <c:legendPos val="t"/>
      <c:layout>
        <c:manualLayout>
          <c:xMode val="edge"/>
          <c:yMode val="edge"/>
          <c:x val="0.396223280540481"/>
          <c:y val="2.2771633051398801E-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tx>
                <c:rich>
                  <a:bodyPr/>
                  <a:lstStyle/>
                  <a:p>
                    <a:r>
                      <a:rPr lang="en-US" altLang="zh-CN"/>
                      <a:t>45.20%</a:t>
                    </a:r>
                  </a:p>
                </c:rich>
              </c:tx>
              <c:dLblPos val="inEnd"/>
              <c:showLegendKey val="0"/>
              <c:showVal val="0"/>
              <c:showCatName val="0"/>
              <c:showSerName val="0"/>
              <c:showPercent val="1"/>
              <c:showBubbleSize val="0"/>
              <c:extLst>
                <c:ext xmlns:c15="http://schemas.microsoft.com/office/drawing/2012/chart" uri="{CE6537A1-D6FC-4f65-9D91-7224C49458BB}"/>
              </c:extLst>
            </c:dLbl>
            <c:dLbl>
              <c:idx val="1"/>
              <c:tx>
                <c:rich>
                  <a:bodyPr/>
                  <a:lstStyle/>
                  <a:p>
                    <a:r>
                      <a:rPr lang="en-US" altLang="zh-CN"/>
                      <a:t>54.80%</a:t>
                    </a:r>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6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[工作簿1]Sheet1!$A$2:$A$3</c:f>
              <c:strCache>
                <c:ptCount val="2"/>
                <c:pt idx="0">
                  <c:v>男</c:v>
                </c:pt>
                <c:pt idx="1">
                  <c:v>女</c:v>
                </c:pt>
              </c:strCache>
            </c:strRef>
          </c:cat>
          <c:val>
            <c:numRef>
              <c:f>[工作簿1]Sheet1!$B$2:$B$3</c:f>
              <c:numCache>
                <c:formatCode>General</c:formatCode>
                <c:ptCount val="2"/>
                <c:pt idx="0">
                  <c:v>2485</c:v>
                </c:pt>
                <c:pt idx="1">
                  <c:v>3013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5457582738826"/>
          <c:y val="7.1846026641556801E-3"/>
          <c:w val="0.53358648684038201"/>
          <c:h val="0.98548972188633599"/>
        </c:manualLayout>
      </c:layout>
      <c:doughnutChart>
        <c:varyColors val="1"/>
        <c:ser>
          <c:idx val="0"/>
          <c:order val="0"/>
          <c:tx>
            <c:strRef>
              <c:f>[2019就业质量年报准备资料.xlsx]学院人数比例!$A$77</c:f>
              <c:strCache>
                <c:ptCount val="1"/>
                <c:pt idx="0">
                  <c:v>学院</c:v>
                </c:pt>
              </c:strCache>
            </c:strRef>
          </c:tx>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Pt>
            <c:idx val="4"/>
            <c:bubble3D val="0"/>
            <c:spPr>
              <a:solidFill>
                <a:schemeClr val="accent5"/>
              </a:solidFill>
              <a:ln>
                <a:noFill/>
              </a:ln>
              <a:effectLst/>
            </c:spPr>
          </c:dPt>
          <c:dPt>
            <c:idx val="5"/>
            <c:bubble3D val="0"/>
            <c:spPr>
              <a:solidFill>
                <a:schemeClr val="accent6"/>
              </a:solidFill>
              <a:ln>
                <a:noFill/>
              </a:ln>
              <a:effectLst/>
            </c:spPr>
          </c:dPt>
          <c:dPt>
            <c:idx val="6"/>
            <c:bubble3D val="0"/>
            <c:spPr>
              <a:solidFill>
                <a:schemeClr val="accent1">
                  <a:lumMod val="60000"/>
                </a:schemeClr>
              </a:solidFill>
              <a:ln>
                <a:noFill/>
              </a:ln>
              <a:effectLst/>
            </c:spPr>
          </c:dPt>
          <c:dPt>
            <c:idx val="7"/>
            <c:bubble3D val="0"/>
            <c:spPr>
              <a:solidFill>
                <a:schemeClr val="accent2">
                  <a:lumMod val="60000"/>
                </a:schemeClr>
              </a:solidFill>
              <a:ln>
                <a:noFill/>
              </a:ln>
              <a:effectLst/>
            </c:spPr>
          </c:dPt>
          <c:dPt>
            <c:idx val="8"/>
            <c:bubble3D val="0"/>
            <c:spPr>
              <a:solidFill>
                <a:schemeClr val="accent3">
                  <a:lumMod val="60000"/>
                </a:schemeClr>
              </a:solidFill>
              <a:ln>
                <a:noFill/>
              </a:ln>
              <a:effectLst/>
            </c:spPr>
          </c:dPt>
          <c:dPt>
            <c:idx val="9"/>
            <c:bubble3D val="0"/>
            <c:spPr>
              <a:solidFill>
                <a:schemeClr val="accent4">
                  <a:lumMod val="60000"/>
                </a:schemeClr>
              </a:solidFill>
              <a:ln>
                <a:noFill/>
              </a:ln>
              <a:effectLst/>
            </c:spPr>
          </c:dPt>
          <c:dPt>
            <c:idx val="10"/>
            <c:bubble3D val="0"/>
            <c:spPr>
              <a:solidFill>
                <a:schemeClr val="accent5">
                  <a:lumMod val="60000"/>
                </a:schemeClr>
              </a:solidFill>
              <a:ln>
                <a:noFill/>
              </a:ln>
              <a:effectLst/>
            </c:spPr>
          </c:dPt>
          <c:dPt>
            <c:idx val="11"/>
            <c:bubble3D val="0"/>
            <c:spPr>
              <a:solidFill>
                <a:schemeClr val="accent6">
                  <a:lumMod val="60000"/>
                </a:schemeClr>
              </a:solidFill>
              <a:ln>
                <a:noFill/>
              </a:ln>
              <a:effectLst/>
            </c:spPr>
          </c:dPt>
          <c:dPt>
            <c:idx val="12"/>
            <c:bubble3D val="0"/>
            <c:spPr>
              <a:solidFill>
                <a:schemeClr val="accent1">
                  <a:lumMod val="80000"/>
                  <a:lumOff val="20000"/>
                </a:schemeClr>
              </a:solidFill>
              <a:ln>
                <a:noFill/>
              </a:ln>
              <a:effectLst/>
            </c:spPr>
          </c:dPt>
          <c:dPt>
            <c:idx val="13"/>
            <c:bubble3D val="0"/>
            <c:spPr>
              <a:solidFill>
                <a:schemeClr val="accent2">
                  <a:lumMod val="80000"/>
                  <a:lumOff val="20000"/>
                </a:schemeClr>
              </a:solidFill>
              <a:ln>
                <a:noFill/>
              </a:ln>
              <a:effectLst/>
            </c:spPr>
          </c:dPt>
          <c:dPt>
            <c:idx val="14"/>
            <c:bubble3D val="0"/>
            <c:spPr>
              <a:solidFill>
                <a:schemeClr val="accent3">
                  <a:lumMod val="80000"/>
                  <a:lumOff val="20000"/>
                </a:schemeClr>
              </a:solidFill>
              <a:ln>
                <a:noFill/>
              </a:ln>
              <a:effectLst/>
            </c:spPr>
          </c:dPt>
          <c:dPt>
            <c:idx val="15"/>
            <c:bubble3D val="0"/>
            <c:spPr>
              <a:solidFill>
                <a:schemeClr val="accent4">
                  <a:lumMod val="80000"/>
                  <a:lumOff val="20000"/>
                </a:schemeClr>
              </a:solidFill>
              <a:ln>
                <a:noFill/>
              </a:ln>
              <a:effectLst/>
            </c:spPr>
          </c:dPt>
          <c:dPt>
            <c:idx val="16"/>
            <c:bubble3D val="0"/>
            <c:spPr>
              <a:solidFill>
                <a:schemeClr val="accent5">
                  <a:lumMod val="80000"/>
                  <a:lumOff val="20000"/>
                </a:schemeClr>
              </a:solidFill>
              <a:ln>
                <a:noFill/>
              </a:ln>
              <a:effectLst/>
            </c:spPr>
          </c:dPt>
          <c:dPt>
            <c:idx val="17"/>
            <c:bubble3D val="0"/>
            <c:spPr>
              <a:solidFill>
                <a:schemeClr val="accent6">
                  <a:lumMod val="80000"/>
                  <a:lumOff val="20000"/>
                </a:schemeClr>
              </a:solidFill>
              <a:ln>
                <a:noFill/>
              </a:ln>
              <a:effectLst/>
            </c:spPr>
          </c:dPt>
          <c:dPt>
            <c:idx val="18"/>
            <c:bubble3D val="0"/>
            <c:spPr>
              <a:solidFill>
                <a:schemeClr val="accent1">
                  <a:lumMod val="80000"/>
                </a:schemeClr>
              </a:solidFill>
              <a:ln>
                <a:noFill/>
              </a:ln>
              <a:effectLst/>
            </c:spPr>
          </c:dPt>
          <c:dPt>
            <c:idx val="19"/>
            <c:bubble3D val="0"/>
            <c:spPr>
              <a:solidFill>
                <a:schemeClr val="accent2">
                  <a:lumMod val="80000"/>
                </a:schemeClr>
              </a:solidFill>
              <a:ln>
                <a:noFill/>
              </a:ln>
              <a:effectLst/>
            </c:spPr>
          </c:dPt>
          <c:dPt>
            <c:idx val="20"/>
            <c:bubble3D val="0"/>
            <c:spPr>
              <a:solidFill>
                <a:schemeClr val="accent3">
                  <a:lumMod val="80000"/>
                </a:schemeClr>
              </a:solidFill>
              <a:ln>
                <a:noFill/>
              </a:ln>
              <a:effectLst/>
            </c:spPr>
          </c:dPt>
          <c:dPt>
            <c:idx val="21"/>
            <c:bubble3D val="0"/>
            <c:spPr>
              <a:solidFill>
                <a:schemeClr val="accent4">
                  <a:lumMod val="80000"/>
                </a:schemeClr>
              </a:solidFill>
              <a:ln>
                <a:noFill/>
              </a:ln>
              <a:effectLst/>
            </c:spPr>
          </c:dPt>
          <c:dPt>
            <c:idx val="22"/>
            <c:bubble3D val="0"/>
            <c:spPr>
              <a:solidFill>
                <a:schemeClr val="accent5">
                  <a:lumMod val="80000"/>
                </a:schemeClr>
              </a:solidFill>
              <a:ln>
                <a:noFill/>
              </a:ln>
              <a:effectLst/>
            </c:spPr>
          </c:dPt>
          <c:dPt>
            <c:idx val="23"/>
            <c:bubble3D val="0"/>
            <c:spPr>
              <a:solidFill>
                <a:schemeClr val="accent6">
                  <a:lumMod val="80000"/>
                </a:schemeClr>
              </a:solidFill>
              <a:ln>
                <a:noFill/>
              </a:ln>
              <a:effectLst/>
            </c:spPr>
          </c:dPt>
          <c:dPt>
            <c:idx val="24"/>
            <c:bubble3D val="0"/>
            <c:spPr>
              <a:solidFill>
                <a:schemeClr val="accent1">
                  <a:lumMod val="60000"/>
                  <a:lumOff val="40000"/>
                </a:schemeClr>
              </a:solidFill>
              <a:ln>
                <a:noFill/>
              </a:ln>
              <a:effectLst/>
            </c:spPr>
          </c:dPt>
          <c:dPt>
            <c:idx val="25"/>
            <c:bubble3D val="0"/>
            <c:spPr>
              <a:solidFill>
                <a:schemeClr val="accent2">
                  <a:lumMod val="60000"/>
                  <a:lumOff val="40000"/>
                </a:schemeClr>
              </a:solidFill>
              <a:ln>
                <a:noFill/>
              </a:ln>
              <a:effectLst/>
            </c:spPr>
          </c:dPt>
          <c:dPt>
            <c:idx val="26"/>
            <c:bubble3D val="0"/>
            <c:spPr>
              <a:solidFill>
                <a:schemeClr val="accent3">
                  <a:lumMod val="60000"/>
                  <a:lumOff val="40000"/>
                </a:schemeClr>
              </a:solidFill>
              <a:ln>
                <a:noFill/>
              </a:ln>
              <a:effectLst/>
            </c:spPr>
          </c:dPt>
          <c:dPt>
            <c:idx val="27"/>
            <c:bubble3D val="0"/>
            <c:spPr>
              <a:solidFill>
                <a:schemeClr val="accent4">
                  <a:lumMod val="60000"/>
                  <a:lumOff val="40000"/>
                </a:schemeClr>
              </a:solidFill>
              <a:ln>
                <a:noFill/>
              </a:ln>
              <a:effectLst/>
            </c:spPr>
          </c:dPt>
          <c:dPt>
            <c:idx val="28"/>
            <c:bubble3D val="0"/>
            <c:spPr>
              <a:solidFill>
                <a:schemeClr val="accent5">
                  <a:lumMod val="60000"/>
                  <a:lumOff val="40000"/>
                </a:schemeClr>
              </a:solidFill>
              <a:ln>
                <a:noFill/>
              </a:ln>
              <a:effectLst/>
            </c:spPr>
          </c:dPt>
          <c:dPt>
            <c:idx val="29"/>
            <c:bubble3D val="0"/>
            <c:spPr>
              <a:solidFill>
                <a:schemeClr val="accent6">
                  <a:lumMod val="60000"/>
                  <a:lumOff val="40000"/>
                </a:schemeClr>
              </a:solidFill>
              <a:ln>
                <a:noFill/>
              </a:ln>
              <a:effectLst/>
            </c:spPr>
          </c:dPt>
          <c:val>
            <c:numRef>
              <c:f>[2019就业质量年报准备资料.xlsx]学院人数比例!$A$78:$A$107</c:f>
              <c:numCache>
                <c:formatCode>General</c:formatCode>
                <c:ptCount val="30"/>
                <c:pt idx="0">
                  <c:v>0</c:v>
                </c:pt>
                <c:pt idx="7">
                  <c:v>0</c:v>
                </c:pt>
                <c:pt idx="9">
                  <c:v>0</c:v>
                </c:pt>
                <c:pt idx="13">
                  <c:v>0</c:v>
                </c:pt>
                <c:pt idx="16">
                  <c:v>0</c:v>
                </c:pt>
                <c:pt idx="22">
                  <c:v>0</c:v>
                </c:pt>
              </c:numCache>
            </c:numRef>
          </c:val>
        </c:ser>
        <c:ser>
          <c:idx val="1"/>
          <c:order val="1"/>
          <c:tx>
            <c:strRef>
              <c:f>[2019就业质量年报准备资料.xlsx]学院人数比例!$B$77</c:f>
              <c:strCache>
                <c:ptCount val="1"/>
                <c:pt idx="0">
                  <c:v>学院人数比例</c:v>
                </c:pt>
              </c:strCache>
            </c:strRef>
          </c:tx>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Pt>
            <c:idx val="4"/>
            <c:bubble3D val="0"/>
            <c:spPr>
              <a:solidFill>
                <a:schemeClr val="accent5"/>
              </a:solidFill>
              <a:ln>
                <a:noFill/>
              </a:ln>
              <a:effectLst/>
            </c:spPr>
          </c:dPt>
          <c:dPt>
            <c:idx val="5"/>
            <c:bubble3D val="0"/>
            <c:spPr>
              <a:solidFill>
                <a:schemeClr val="accent6"/>
              </a:solidFill>
              <a:ln>
                <a:noFill/>
              </a:ln>
              <a:effectLst/>
            </c:spPr>
          </c:dPt>
          <c:dPt>
            <c:idx val="6"/>
            <c:bubble3D val="0"/>
            <c:spPr>
              <a:solidFill>
                <a:schemeClr val="accent1">
                  <a:lumMod val="60000"/>
                </a:schemeClr>
              </a:solidFill>
              <a:ln>
                <a:noFill/>
              </a:ln>
              <a:effectLst/>
            </c:spPr>
          </c:dPt>
          <c:dPt>
            <c:idx val="7"/>
            <c:bubble3D val="0"/>
            <c:spPr>
              <a:solidFill>
                <a:schemeClr val="accent2">
                  <a:lumMod val="60000"/>
                </a:schemeClr>
              </a:solidFill>
              <a:ln>
                <a:noFill/>
              </a:ln>
              <a:effectLst/>
            </c:spPr>
          </c:dPt>
          <c:dPt>
            <c:idx val="8"/>
            <c:bubble3D val="0"/>
            <c:spPr>
              <a:solidFill>
                <a:schemeClr val="accent3">
                  <a:lumMod val="60000"/>
                </a:schemeClr>
              </a:solidFill>
              <a:ln>
                <a:noFill/>
              </a:ln>
              <a:effectLst/>
            </c:spPr>
          </c:dPt>
          <c:dPt>
            <c:idx val="9"/>
            <c:bubble3D val="0"/>
            <c:spPr>
              <a:solidFill>
                <a:schemeClr val="accent4">
                  <a:lumMod val="60000"/>
                </a:schemeClr>
              </a:solidFill>
              <a:ln>
                <a:noFill/>
              </a:ln>
              <a:effectLst/>
            </c:spPr>
          </c:dPt>
          <c:dPt>
            <c:idx val="10"/>
            <c:bubble3D val="0"/>
            <c:spPr>
              <a:solidFill>
                <a:schemeClr val="accent5">
                  <a:lumMod val="60000"/>
                </a:schemeClr>
              </a:solidFill>
              <a:ln>
                <a:noFill/>
              </a:ln>
              <a:effectLst/>
            </c:spPr>
          </c:dPt>
          <c:dPt>
            <c:idx val="11"/>
            <c:bubble3D val="0"/>
            <c:spPr>
              <a:solidFill>
                <a:schemeClr val="accent6">
                  <a:lumMod val="60000"/>
                </a:schemeClr>
              </a:solidFill>
              <a:ln>
                <a:noFill/>
              </a:ln>
              <a:effectLst/>
            </c:spPr>
          </c:dPt>
          <c:dPt>
            <c:idx val="12"/>
            <c:bubble3D val="0"/>
            <c:spPr>
              <a:solidFill>
                <a:schemeClr val="accent1">
                  <a:lumMod val="80000"/>
                  <a:lumOff val="20000"/>
                </a:schemeClr>
              </a:solidFill>
              <a:ln>
                <a:noFill/>
              </a:ln>
              <a:effectLst/>
            </c:spPr>
          </c:dPt>
          <c:dPt>
            <c:idx val="13"/>
            <c:bubble3D val="0"/>
            <c:spPr>
              <a:solidFill>
                <a:schemeClr val="accent2">
                  <a:lumMod val="80000"/>
                  <a:lumOff val="20000"/>
                </a:schemeClr>
              </a:solidFill>
              <a:ln>
                <a:noFill/>
              </a:ln>
              <a:effectLst/>
            </c:spPr>
          </c:dPt>
          <c:dPt>
            <c:idx val="14"/>
            <c:bubble3D val="0"/>
            <c:spPr>
              <a:solidFill>
                <a:schemeClr val="accent3">
                  <a:lumMod val="80000"/>
                  <a:lumOff val="20000"/>
                </a:schemeClr>
              </a:solidFill>
              <a:ln>
                <a:noFill/>
              </a:ln>
              <a:effectLst/>
            </c:spPr>
          </c:dPt>
          <c:dPt>
            <c:idx val="15"/>
            <c:bubble3D val="0"/>
            <c:spPr>
              <a:solidFill>
                <a:schemeClr val="accent4">
                  <a:lumMod val="80000"/>
                  <a:lumOff val="20000"/>
                </a:schemeClr>
              </a:solidFill>
              <a:ln>
                <a:noFill/>
              </a:ln>
              <a:effectLst/>
            </c:spPr>
          </c:dPt>
          <c:dPt>
            <c:idx val="16"/>
            <c:bubble3D val="0"/>
            <c:spPr>
              <a:solidFill>
                <a:schemeClr val="accent5">
                  <a:lumMod val="80000"/>
                  <a:lumOff val="20000"/>
                </a:schemeClr>
              </a:solidFill>
              <a:ln>
                <a:noFill/>
              </a:ln>
              <a:effectLst/>
            </c:spPr>
          </c:dPt>
          <c:dPt>
            <c:idx val="17"/>
            <c:bubble3D val="0"/>
            <c:spPr>
              <a:solidFill>
                <a:schemeClr val="accent6">
                  <a:lumMod val="80000"/>
                  <a:lumOff val="20000"/>
                </a:schemeClr>
              </a:solidFill>
              <a:ln>
                <a:noFill/>
              </a:ln>
              <a:effectLst/>
            </c:spPr>
          </c:dPt>
          <c:dPt>
            <c:idx val="18"/>
            <c:bubble3D val="0"/>
            <c:spPr>
              <a:solidFill>
                <a:schemeClr val="accent1">
                  <a:lumMod val="80000"/>
                </a:schemeClr>
              </a:solidFill>
              <a:ln>
                <a:noFill/>
              </a:ln>
              <a:effectLst/>
            </c:spPr>
          </c:dPt>
          <c:dPt>
            <c:idx val="19"/>
            <c:bubble3D val="0"/>
            <c:spPr>
              <a:solidFill>
                <a:schemeClr val="accent2">
                  <a:lumMod val="80000"/>
                </a:schemeClr>
              </a:solidFill>
              <a:ln>
                <a:noFill/>
              </a:ln>
              <a:effectLst/>
            </c:spPr>
          </c:dPt>
          <c:dPt>
            <c:idx val="20"/>
            <c:bubble3D val="0"/>
            <c:spPr>
              <a:solidFill>
                <a:schemeClr val="accent3">
                  <a:lumMod val="80000"/>
                </a:schemeClr>
              </a:solidFill>
              <a:ln>
                <a:noFill/>
              </a:ln>
              <a:effectLst/>
            </c:spPr>
          </c:dPt>
          <c:dPt>
            <c:idx val="21"/>
            <c:bubble3D val="0"/>
            <c:spPr>
              <a:solidFill>
                <a:schemeClr val="accent4">
                  <a:lumMod val="80000"/>
                </a:schemeClr>
              </a:solidFill>
              <a:ln>
                <a:noFill/>
              </a:ln>
              <a:effectLst/>
            </c:spPr>
          </c:dPt>
          <c:dPt>
            <c:idx val="22"/>
            <c:bubble3D val="0"/>
            <c:spPr>
              <a:solidFill>
                <a:schemeClr val="accent5">
                  <a:lumMod val="80000"/>
                </a:schemeClr>
              </a:solidFill>
              <a:ln>
                <a:noFill/>
              </a:ln>
              <a:effectLst/>
            </c:spPr>
          </c:dPt>
          <c:dPt>
            <c:idx val="23"/>
            <c:bubble3D val="0"/>
            <c:spPr>
              <a:solidFill>
                <a:schemeClr val="accent6">
                  <a:lumMod val="80000"/>
                </a:schemeClr>
              </a:solidFill>
              <a:ln>
                <a:noFill/>
              </a:ln>
              <a:effectLst/>
            </c:spPr>
          </c:dPt>
          <c:dPt>
            <c:idx val="24"/>
            <c:bubble3D val="0"/>
            <c:spPr>
              <a:solidFill>
                <a:schemeClr val="accent1">
                  <a:lumMod val="60000"/>
                  <a:lumOff val="40000"/>
                </a:schemeClr>
              </a:solidFill>
              <a:ln>
                <a:noFill/>
              </a:ln>
              <a:effectLst/>
            </c:spPr>
          </c:dPt>
          <c:dPt>
            <c:idx val="25"/>
            <c:bubble3D val="0"/>
            <c:spPr>
              <a:solidFill>
                <a:schemeClr val="accent2">
                  <a:lumMod val="60000"/>
                  <a:lumOff val="40000"/>
                </a:schemeClr>
              </a:solidFill>
              <a:ln>
                <a:noFill/>
              </a:ln>
              <a:effectLst/>
            </c:spPr>
          </c:dPt>
          <c:dPt>
            <c:idx val="26"/>
            <c:bubble3D val="0"/>
            <c:spPr>
              <a:solidFill>
                <a:schemeClr val="accent3">
                  <a:lumMod val="60000"/>
                  <a:lumOff val="40000"/>
                </a:schemeClr>
              </a:solidFill>
              <a:ln>
                <a:noFill/>
              </a:ln>
              <a:effectLst/>
            </c:spPr>
          </c:dPt>
          <c:dPt>
            <c:idx val="27"/>
            <c:bubble3D val="0"/>
            <c:spPr>
              <a:solidFill>
                <a:schemeClr val="accent4">
                  <a:lumMod val="60000"/>
                  <a:lumOff val="40000"/>
                </a:schemeClr>
              </a:solidFill>
              <a:ln>
                <a:noFill/>
              </a:ln>
              <a:effectLst/>
            </c:spPr>
          </c:dPt>
          <c:dPt>
            <c:idx val="28"/>
            <c:bubble3D val="0"/>
            <c:spPr>
              <a:solidFill>
                <a:schemeClr val="accent5">
                  <a:lumMod val="60000"/>
                  <a:lumOff val="40000"/>
                </a:schemeClr>
              </a:solidFill>
              <a:ln>
                <a:noFill/>
              </a:ln>
              <a:effectLst/>
            </c:spPr>
          </c:dPt>
          <c:dPt>
            <c:idx val="29"/>
            <c:bubble3D val="0"/>
            <c:spPr>
              <a:solidFill>
                <a:schemeClr val="accent6">
                  <a:lumMod val="60000"/>
                  <a:lumOff val="40000"/>
                </a:schemeClr>
              </a:solidFill>
              <a:ln>
                <a:noFill/>
              </a:ln>
              <a:effectLst/>
            </c:spPr>
          </c:dPt>
          <c:dLbls>
            <c:dLbl>
              <c:idx val="0"/>
              <c:layout>
                <c:manualLayout>
                  <c:x val="0.107594428806012"/>
                  <c:y val="4.1690594271881001E-2"/>
                </c:manualLayout>
              </c:layout>
              <c:tx>
                <c:rich>
                  <a:bodyPr/>
                  <a:lstStyle/>
                  <a:p>
                    <a:r>
                      <a:rPr lang="zh-CN" altLang="en-US" sz="1000" b="1"/>
                      <a:t>管理学院</a:t>
                    </a:r>
                  </a:p>
                  <a:p>
                    <a:r>
                      <a:rPr lang="en-US" altLang="zh-CN" sz="1000" b="1"/>
                      <a:t>40.16%</a:t>
                    </a:r>
                  </a:p>
                </c:rich>
              </c:tx>
              <c:showLegendKey val="0"/>
              <c:showVal val="0"/>
              <c:showCatName val="1"/>
              <c:showSerName val="0"/>
              <c:showPercent val="1"/>
              <c:showBubbleSize val="0"/>
              <c:separator>
</c:separator>
              <c:extLst>
                <c:ext xmlns:c15="http://schemas.microsoft.com/office/drawing/2012/chart" uri="{CE6537A1-D6FC-4f65-9D91-7224C49458BB}">
                  <c15:layout>
                    <c:manualLayout>
                      <c:w val="0.160628125274147"/>
                      <c:h val="0.16415770609319"/>
                    </c:manualLayout>
                  </c15:layout>
                </c:ext>
              </c:extLst>
            </c:dLbl>
            <c:dLbl>
              <c:idx val="7"/>
              <c:layout>
                <c:manualLayout>
                  <c:x val="0.16571545254472"/>
                  <c:y val="2.2578750963591899E-2"/>
                </c:manualLayout>
              </c:layout>
              <c:tx>
                <c:rich>
                  <a:bodyPr/>
                  <a:lstStyle/>
                  <a:p>
                    <a:r>
                      <a:rPr lang="zh-CN" altLang="en-US" sz="1000" b="1"/>
                      <a:t>经济与金融学院</a:t>
                    </a:r>
                  </a:p>
                  <a:p>
                    <a:r>
                      <a:rPr lang="en-US" altLang="zh-CN" sz="1000" b="1"/>
                      <a:t>11.89%</a:t>
                    </a:r>
                  </a:p>
                </c:rich>
              </c:tx>
              <c:showLegendKey val="0"/>
              <c:showVal val="0"/>
              <c:showCatName val="1"/>
              <c:showSerName val="0"/>
              <c:showPercent val="1"/>
              <c:showBubbleSize val="0"/>
              <c:separator>
</c:separator>
              <c:extLst>
                <c:ext xmlns:c15="http://schemas.microsoft.com/office/drawing/2012/chart" uri="{CE6537A1-D6FC-4f65-9D91-7224C49458BB}">
                  <c15:layout>
                    <c:manualLayout>
                      <c:w val="0.311121430229858"/>
                      <c:h val="0.117895626452567"/>
                    </c:manualLayout>
                  </c15:layout>
                </c:ext>
              </c:extLst>
            </c:dLbl>
            <c:dLbl>
              <c:idx val="9"/>
              <c:layout>
                <c:manualLayout>
                  <c:x val="-0.120742830294576"/>
                  <c:y val="5.6185169965945303E-2"/>
                </c:manualLayout>
              </c:layout>
              <c:tx>
                <c:rich>
                  <a:bodyPr/>
                  <a:lstStyle/>
                  <a:p>
                    <a:r>
                      <a:rPr lang="zh-CN" altLang="en-US" sz="1000" b="1"/>
                      <a:t>外国语学院</a:t>
                    </a:r>
                    <a:r>
                      <a:rPr lang="en-US" altLang="zh-CN" sz="1000" b="1"/>
                      <a:t>9.86%</a:t>
                    </a:r>
                  </a:p>
                </c:rich>
              </c:tx>
              <c:showLegendKey val="0"/>
              <c:showVal val="0"/>
              <c:showCatName val="1"/>
              <c:showSerName val="0"/>
              <c:showPercent val="1"/>
              <c:showBubbleSize val="0"/>
              <c:separator>
</c:separator>
              <c:extLst>
                <c:ext xmlns:c15="http://schemas.microsoft.com/office/drawing/2012/chart" uri="{CE6537A1-D6FC-4f65-9D91-7224C49458BB}">
                  <c15:layout/>
                </c:ext>
              </c:extLst>
            </c:dLbl>
            <c:dLbl>
              <c:idx val="13"/>
              <c:layout>
                <c:manualLayout>
                  <c:x val="-0.138215266993191"/>
                  <c:y val="4.3588873812754399E-2"/>
                </c:manualLayout>
              </c:layout>
              <c:tx>
                <c:rich>
                  <a:bodyPr/>
                  <a:lstStyle/>
                  <a:p>
                    <a:r>
                      <a:rPr lang="zh-CN" altLang="en-US" sz="1000" b="1"/>
                      <a:t>建筑工程学院</a:t>
                    </a:r>
                    <a:r>
                      <a:rPr lang="en-US" altLang="zh-CN" sz="1000" b="1"/>
                      <a:t>11.35%</a:t>
                    </a:r>
                  </a:p>
                </c:rich>
              </c:tx>
              <c:showLegendKey val="0"/>
              <c:showVal val="0"/>
              <c:showCatName val="1"/>
              <c:showSerName val="0"/>
              <c:showPercent val="1"/>
              <c:showBubbleSize val="0"/>
              <c:separator>
</c:separator>
              <c:extLst>
                <c:ext xmlns:c15="http://schemas.microsoft.com/office/drawing/2012/chart" uri="{CE6537A1-D6FC-4f65-9D91-7224C49458BB}">
                  <c15:layout/>
                </c:ext>
              </c:extLst>
            </c:dLbl>
            <c:dLbl>
              <c:idx val="16"/>
              <c:layout>
                <c:manualLayout>
                  <c:x val="-0.15374598002439299"/>
                  <c:y val="-3.72920252438324E-3"/>
                </c:manualLayout>
              </c:layout>
              <c:tx>
                <c:rich>
                  <a:bodyPr/>
                  <a:lstStyle/>
                  <a:p>
                    <a:r>
                      <a:rPr lang="zh-CN" altLang="en-US" sz="1000" b="1"/>
                      <a:t>智能制造学院</a:t>
                    </a:r>
                    <a:r>
                      <a:rPr lang="en-US" altLang="zh-CN" sz="1000" b="1"/>
                      <a:t>15.41%</a:t>
                    </a:r>
                  </a:p>
                </c:rich>
              </c:tx>
              <c:showLegendKey val="0"/>
              <c:showVal val="0"/>
              <c:showCatName val="1"/>
              <c:showSerName val="0"/>
              <c:showPercent val="1"/>
              <c:showBubbleSize val="0"/>
              <c:separator>
</c:separator>
              <c:extLst>
                <c:ext xmlns:c15="http://schemas.microsoft.com/office/drawing/2012/chart" uri="{CE6537A1-D6FC-4f65-9D91-7224C49458BB}">
                  <c15:layout/>
                </c:ext>
              </c:extLst>
            </c:dLbl>
            <c:dLbl>
              <c:idx val="22"/>
              <c:layout>
                <c:manualLayout>
                  <c:x val="-0.15875592506422201"/>
                  <c:y val="-9.1904078595741304E-2"/>
                </c:manualLayout>
              </c:layout>
              <c:tx>
                <c:rich>
                  <a:bodyPr/>
                  <a:lstStyle/>
                  <a:p>
                    <a:r>
                      <a:rPr lang="zh-CN" altLang="en-US" sz="1000" b="1"/>
                      <a:t>艺术学院</a:t>
                    </a:r>
                  </a:p>
                  <a:p>
                    <a:r>
                      <a:rPr lang="en-US" altLang="zh-CN" sz="1000" b="1"/>
                      <a:t>11.33%</a:t>
                    </a:r>
                  </a:p>
                </c:rich>
              </c:tx>
              <c:showLegendKey val="0"/>
              <c:showVal val="0"/>
              <c:showCatName val="1"/>
              <c:showSerName val="0"/>
              <c:showPercent val="1"/>
              <c:showBubbleSize val="0"/>
              <c:separator>
</c:separator>
              <c:extLst>
                <c:ext xmlns:c15="http://schemas.microsoft.com/office/drawing/2012/chart" uri="{CE6537A1-D6FC-4f65-9D91-7224C49458BB}">
                  <c15:layout>
                    <c:manualLayout>
                      <c:w val="0.165691076334966"/>
                      <c:h val="0.184688819533688"/>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chemeClr val="tx1">
                        <a:lumMod val="75000"/>
                        <a:lumOff val="25000"/>
                      </a:schemeClr>
                    </a:solidFill>
                    <a:latin typeface="+mn-lt"/>
                    <a:ea typeface="+mn-ea"/>
                    <a:cs typeface="+mn-cs"/>
                  </a:defRPr>
                </a:pPr>
                <a:endParaRPr lang="zh-CN"/>
              </a:p>
            </c:txP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[2019就业质量年报准备资料.xlsx]学院人数比例!$B$78:$B$107</c:f>
              <c:numCache>
                <c:formatCode>General</c:formatCode>
                <c:ptCount val="30"/>
                <c:pt idx="0" formatCode="0.00%">
                  <c:v>0.40160000000000001</c:v>
                </c:pt>
                <c:pt idx="7" formatCode="0.00%">
                  <c:v>0.11890000000000001</c:v>
                </c:pt>
                <c:pt idx="9" formatCode="0.00%">
                  <c:v>9.8599999999999993E-2</c:v>
                </c:pt>
                <c:pt idx="13" formatCode="0.00%">
                  <c:v>0.1135</c:v>
                </c:pt>
                <c:pt idx="16" formatCode="0.00%">
                  <c:v>0.15409999999999999</c:v>
                </c:pt>
                <c:pt idx="22" formatCode="0.00%">
                  <c:v>0.1133</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2900623395673"/>
          <c:y val="3.1325644311547801E-2"/>
          <c:w val="0.69861875076396496"/>
          <c:h val="0.93734871137690401"/>
        </c:manualLayout>
      </c:layout>
      <c:barChart>
        <c:barDir val="bar"/>
        <c:grouping val="clustered"/>
        <c:varyColors val="0"/>
        <c:ser>
          <c:idx val="0"/>
          <c:order val="0"/>
          <c:tx>
            <c:strRef>
              <c:f>[2019就业质量年报准备资料.xlsx]学院人数比例!$B$33</c:f>
              <c:strCache>
                <c:ptCount val="1"/>
                <c:pt idx="0">
                  <c:v>专业人数比例</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[2019就业质量年报准备资料.xlsx]学院人数比例!$A$34:$A$63</c:f>
              <c:strCache>
                <c:ptCount val="30"/>
                <c:pt idx="0">
                  <c:v>财务管理</c:v>
                </c:pt>
                <c:pt idx="1">
                  <c:v>工商管理</c:v>
                </c:pt>
                <c:pt idx="2">
                  <c:v>公共事业管理</c:v>
                </c:pt>
                <c:pt idx="3">
                  <c:v>国际商务</c:v>
                </c:pt>
                <c:pt idx="4">
                  <c:v>会计学</c:v>
                </c:pt>
                <c:pt idx="5">
                  <c:v>旅游管理</c:v>
                </c:pt>
                <c:pt idx="6">
                  <c:v>市场营销</c:v>
                </c:pt>
                <c:pt idx="7">
                  <c:v>国际经济与贸易</c:v>
                </c:pt>
                <c:pt idx="8">
                  <c:v>经济学</c:v>
                </c:pt>
                <c:pt idx="9">
                  <c:v>翻译</c:v>
                </c:pt>
                <c:pt idx="10">
                  <c:v>日语</c:v>
                </c:pt>
                <c:pt idx="11">
                  <c:v>商务英语</c:v>
                </c:pt>
                <c:pt idx="12">
                  <c:v>英语</c:v>
                </c:pt>
                <c:pt idx="13">
                  <c:v>工程管理</c:v>
                </c:pt>
                <c:pt idx="14">
                  <c:v>土木工程</c:v>
                </c:pt>
                <c:pt idx="15">
                  <c:v>园林</c:v>
                </c:pt>
                <c:pt idx="16">
                  <c:v>电气工程及其自动化</c:v>
                </c:pt>
                <c:pt idx="17">
                  <c:v>电子信息工程</c:v>
                </c:pt>
                <c:pt idx="18">
                  <c:v>机械设计制造及其自动化</c:v>
                </c:pt>
                <c:pt idx="19">
                  <c:v>计算机科学与技术</c:v>
                </c:pt>
                <c:pt idx="20">
                  <c:v>数字媒体技术</c:v>
                </c:pt>
                <c:pt idx="21">
                  <c:v>信息管理与信息系统</c:v>
                </c:pt>
                <c:pt idx="22">
                  <c:v>产品设计</c:v>
                </c:pt>
                <c:pt idx="23">
                  <c:v>动画</c:v>
                </c:pt>
                <c:pt idx="24">
                  <c:v>服装设计与工程</c:v>
                </c:pt>
                <c:pt idx="25">
                  <c:v>服装与服饰设计</c:v>
                </c:pt>
                <c:pt idx="26">
                  <c:v>环境设计</c:v>
                </c:pt>
                <c:pt idx="27">
                  <c:v>视觉传达</c:v>
                </c:pt>
                <c:pt idx="28">
                  <c:v>舞蹈编导</c:v>
                </c:pt>
                <c:pt idx="29">
                  <c:v>音乐学</c:v>
                </c:pt>
              </c:strCache>
            </c:strRef>
          </c:cat>
          <c:val>
            <c:numRef>
              <c:f>[2019就业质量年报准备资料.xlsx]学院人数比例!$B$34:$B$63</c:f>
              <c:numCache>
                <c:formatCode>0.00%</c:formatCode>
                <c:ptCount val="30"/>
                <c:pt idx="0">
                  <c:v>4.07E-2</c:v>
                </c:pt>
                <c:pt idx="1">
                  <c:v>6.4000000000000001E-2</c:v>
                </c:pt>
                <c:pt idx="2">
                  <c:v>1.24E-2</c:v>
                </c:pt>
                <c:pt idx="3">
                  <c:v>6.4000000000000003E-3</c:v>
                </c:pt>
                <c:pt idx="4">
                  <c:v>0.24260000000000001</c:v>
                </c:pt>
                <c:pt idx="5">
                  <c:v>1.0699999999999999E-2</c:v>
                </c:pt>
                <c:pt idx="6">
                  <c:v>2.47E-2</c:v>
                </c:pt>
                <c:pt idx="7">
                  <c:v>6.3500000000000001E-2</c:v>
                </c:pt>
                <c:pt idx="8">
                  <c:v>5.5500000000000001E-2</c:v>
                </c:pt>
                <c:pt idx="9">
                  <c:v>9.7999999999999997E-3</c:v>
                </c:pt>
                <c:pt idx="10">
                  <c:v>1.5800000000000002E-2</c:v>
                </c:pt>
                <c:pt idx="11">
                  <c:v>3.3300000000000003E-2</c:v>
                </c:pt>
                <c:pt idx="12">
                  <c:v>3.9699999999999999E-2</c:v>
                </c:pt>
                <c:pt idx="13">
                  <c:v>3.3300000000000003E-2</c:v>
                </c:pt>
                <c:pt idx="14">
                  <c:v>6.3500000000000001E-2</c:v>
                </c:pt>
                <c:pt idx="15">
                  <c:v>1.67E-2</c:v>
                </c:pt>
                <c:pt idx="16">
                  <c:v>3.8199999999999998E-2</c:v>
                </c:pt>
                <c:pt idx="17">
                  <c:v>1.84E-2</c:v>
                </c:pt>
                <c:pt idx="18">
                  <c:v>3.56E-2</c:v>
                </c:pt>
                <c:pt idx="19">
                  <c:v>3.8699999999999998E-2</c:v>
                </c:pt>
                <c:pt idx="20">
                  <c:v>1.11E-2</c:v>
                </c:pt>
                <c:pt idx="21">
                  <c:v>1.2E-2</c:v>
                </c:pt>
                <c:pt idx="22">
                  <c:v>1.24E-2</c:v>
                </c:pt>
                <c:pt idx="23">
                  <c:v>4.8999999999999998E-3</c:v>
                </c:pt>
                <c:pt idx="24">
                  <c:v>7.6E-3</c:v>
                </c:pt>
                <c:pt idx="25">
                  <c:v>5.5999999999999999E-3</c:v>
                </c:pt>
                <c:pt idx="26">
                  <c:v>4.4200000000000003E-2</c:v>
                </c:pt>
                <c:pt idx="27">
                  <c:v>1.5800000000000002E-2</c:v>
                </c:pt>
                <c:pt idx="28">
                  <c:v>3.3E-3</c:v>
                </c:pt>
                <c:pt idx="29">
                  <c:v>1.95E-2</c:v>
                </c:pt>
              </c:numCache>
            </c:numRef>
          </c:val>
        </c:ser>
        <c:dLbls>
          <c:showLegendKey val="0"/>
          <c:showVal val="1"/>
          <c:showCatName val="0"/>
          <c:showSerName val="0"/>
          <c:showPercent val="0"/>
          <c:showBubbleSize val="0"/>
        </c:dLbls>
        <c:gapWidth val="150"/>
        <c:overlap val="-25"/>
        <c:axId val="326955008"/>
        <c:axId val="326957696"/>
      </c:barChart>
      <c:catAx>
        <c:axId val="326955008"/>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26957696"/>
        <c:crosses val="autoZero"/>
        <c:auto val="1"/>
        <c:lblAlgn val="ctr"/>
        <c:lblOffset val="100"/>
        <c:noMultiLvlLbl val="0"/>
      </c:catAx>
      <c:valAx>
        <c:axId val="326957696"/>
        <c:scaling>
          <c:orientation val="minMax"/>
        </c:scaling>
        <c:delete val="1"/>
        <c:axPos val="b"/>
        <c:numFmt formatCode="0.00%" sourceLinked="1"/>
        <c:majorTickMark val="none"/>
        <c:minorTickMark val="none"/>
        <c:tickLblPos val="nextTo"/>
        <c:crossAx val="326955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117147707979599E-3"/>
          <c:y val="2.8427419354838699E-2"/>
          <c:w val="0.99098047538200296"/>
          <c:h val="0.94596774193548405"/>
        </c:manualLayout>
      </c:layout>
      <c:doughnutChart>
        <c:varyColors val="1"/>
        <c:ser>
          <c:idx val="0"/>
          <c:order val="0"/>
          <c:dPt>
            <c:idx val="0"/>
            <c:bubble3D val="0"/>
            <c:spPr>
              <a:solidFill>
                <a:schemeClr val="accent2"/>
              </a:solidFill>
              <a:ln>
                <a:noFill/>
              </a:ln>
              <a:effectLst>
                <a:outerShdw blurRad="254000" sx="102000" sy="102000" algn="ctr" rotWithShape="0">
                  <a:prstClr val="black">
                    <a:alpha val="20000"/>
                  </a:prstClr>
                </a:outerShdw>
              </a:effectLst>
            </c:spPr>
          </c:dPt>
          <c:dPt>
            <c:idx val="1"/>
            <c:bubble3D val="0"/>
            <c:spPr>
              <a:solidFill>
                <a:schemeClr val="accent4"/>
              </a:solidFill>
              <a:ln>
                <a:noFill/>
              </a:ln>
              <a:effectLst>
                <a:outerShdw blurRad="254000" sx="102000" sy="102000" algn="ctr" rotWithShape="0">
                  <a:prstClr val="black">
                    <a:alpha val="20000"/>
                  </a:prstClr>
                </a:outerShdw>
              </a:effectLst>
            </c:spPr>
          </c:dPt>
          <c:dPt>
            <c:idx val="2"/>
            <c:bubble3D val="0"/>
            <c:spPr>
              <a:solidFill>
                <a:schemeClr val="accent6"/>
              </a:solidFill>
              <a:ln>
                <a:noFill/>
              </a:ln>
              <a:effectLst>
                <a:outerShdw blurRad="254000" sx="102000" sy="102000" algn="ctr" rotWithShape="0">
                  <a:prstClr val="black">
                    <a:alpha val="20000"/>
                  </a:prstClr>
                </a:outerShdw>
              </a:effectLst>
            </c:spPr>
          </c:dPt>
          <c:dPt>
            <c:idx val="3"/>
            <c:bubble3D val="0"/>
            <c:spPr>
              <a:solidFill>
                <a:schemeClr val="accent2">
                  <a:lumMod val="60000"/>
                </a:schemeClr>
              </a:solidFill>
              <a:ln>
                <a:noFill/>
              </a:ln>
              <a:effectLst>
                <a:outerShdw blurRad="254000" sx="102000" sy="102000" algn="ctr" rotWithShape="0">
                  <a:prstClr val="black">
                    <a:alpha val="20000"/>
                  </a:prstClr>
                </a:outerShdw>
              </a:effectLst>
            </c:spPr>
          </c:dPt>
          <c:dPt>
            <c:idx val="4"/>
            <c:bubble3D val="0"/>
            <c:spPr>
              <a:solidFill>
                <a:schemeClr val="accent4">
                  <a:lumMod val="60000"/>
                </a:schemeClr>
              </a:solidFill>
              <a:ln>
                <a:noFill/>
              </a:ln>
              <a:effectLst>
                <a:outerShdw blurRad="254000" sx="102000" sy="102000" algn="ctr" rotWithShape="0">
                  <a:prstClr val="black">
                    <a:alpha val="20000"/>
                  </a:prstClr>
                </a:outerShdw>
              </a:effectLst>
            </c:spPr>
          </c:dPt>
          <c:dPt>
            <c:idx val="5"/>
            <c:bubble3D val="0"/>
            <c:spPr>
              <a:solidFill>
                <a:schemeClr val="accent6">
                  <a:lumMod val="60000"/>
                </a:schemeClr>
              </a:solidFill>
              <a:ln>
                <a:noFill/>
              </a:ln>
              <a:effectLst>
                <a:outerShdw blurRad="254000" sx="102000" sy="102000" algn="ctr" rotWithShape="0">
                  <a:prstClr val="black">
                    <a:alpha val="20000"/>
                  </a:prstClr>
                </a:outerShdw>
              </a:effectLst>
            </c:spPr>
          </c:dPt>
          <c:dPt>
            <c:idx val="6"/>
            <c:bubble3D val="0"/>
            <c:spPr>
              <a:solidFill>
                <a:schemeClr val="accent2">
                  <a:lumMod val="80000"/>
                  <a:lumOff val="20000"/>
                </a:schemeClr>
              </a:solidFill>
              <a:ln>
                <a:noFill/>
              </a:ln>
              <a:effectLst>
                <a:outerShdw blurRad="254000" sx="102000" sy="102000" algn="ctr" rotWithShape="0">
                  <a:prstClr val="black">
                    <a:alpha val="20000"/>
                  </a:prstClr>
                </a:outerShdw>
              </a:effectLst>
            </c:spPr>
          </c:dPt>
          <c:dPt>
            <c:idx val="7"/>
            <c:bubble3D val="0"/>
            <c:spPr>
              <a:solidFill>
                <a:schemeClr val="accent4">
                  <a:lumMod val="80000"/>
                  <a:lumOff val="20000"/>
                </a:schemeClr>
              </a:solidFill>
              <a:ln>
                <a:noFill/>
              </a:ln>
              <a:effectLst>
                <a:outerShdw blurRad="254000" sx="102000" sy="102000" algn="ctr" rotWithShape="0">
                  <a:prstClr val="black">
                    <a:alpha val="20000"/>
                  </a:prstClr>
                </a:outerShdw>
              </a:effectLst>
            </c:spPr>
          </c:dPt>
          <c:dPt>
            <c:idx val="8"/>
            <c:bubble3D val="0"/>
            <c:spPr>
              <a:solidFill>
                <a:schemeClr val="accent6">
                  <a:lumMod val="80000"/>
                  <a:lumOff val="20000"/>
                </a:schemeClr>
              </a:solidFill>
              <a:ln>
                <a:noFill/>
              </a:ln>
              <a:effectLst>
                <a:outerShdw blurRad="254000" sx="102000" sy="102000" algn="ctr" rotWithShape="0">
                  <a:prstClr val="black">
                    <a:alpha val="20000"/>
                  </a:prstClr>
                </a:outerShdw>
              </a:effectLst>
            </c:spPr>
          </c:dPt>
          <c:dPt>
            <c:idx val="9"/>
            <c:bubble3D val="0"/>
            <c:spPr>
              <a:solidFill>
                <a:schemeClr val="accent2">
                  <a:lumMod val="80000"/>
                </a:schemeClr>
              </a:solidFill>
              <a:ln>
                <a:noFill/>
              </a:ln>
              <a:effectLst>
                <a:outerShdw blurRad="254000" sx="102000" sy="102000" algn="ctr" rotWithShape="0">
                  <a:prstClr val="black">
                    <a:alpha val="20000"/>
                  </a:prstClr>
                </a:outerShdw>
              </a:effectLst>
            </c:spPr>
          </c:dPt>
          <c:dPt>
            <c:idx val="10"/>
            <c:bubble3D val="0"/>
            <c:spPr>
              <a:solidFill>
                <a:schemeClr val="accent4">
                  <a:lumMod val="80000"/>
                </a:schemeClr>
              </a:solidFill>
              <a:ln>
                <a:noFill/>
              </a:ln>
              <a:effectLst>
                <a:outerShdw blurRad="254000" sx="102000" sy="102000" algn="ctr" rotWithShape="0">
                  <a:prstClr val="black">
                    <a:alpha val="20000"/>
                  </a:prstClr>
                </a:outerShdw>
              </a:effectLst>
            </c:spPr>
          </c:dPt>
          <c:dLbls>
            <c:dLbl>
              <c:idx val="0"/>
              <c:layout>
                <c:manualLayout>
                  <c:x val="-3.05858540425053E-2"/>
                  <c:y val="-8.5906663570931002E-3"/>
                </c:manualLayout>
              </c:layout>
              <c:tx>
                <c:rich>
                  <a:bodyPr/>
                  <a:lstStyle/>
                  <a:p>
                    <a:r>
                      <a:rPr lang="zh-CN" altLang="en-US" sz="1200"/>
                      <a:t>广东省</a:t>
                    </a:r>
                    <a:r>
                      <a:rPr lang="en-US" altLang="zh-CN" sz="1200"/>
                      <a:t>, 93.28%</a:t>
                    </a:r>
                  </a:p>
                </c:rich>
              </c:tx>
              <c:showLegendKey val="0"/>
              <c:showVal val="1"/>
              <c:showCatName val="1"/>
              <c:showSerName val="0"/>
              <c:showPercent val="0"/>
              <c:showBubbleSize val="0"/>
              <c:extLst>
                <c:ext xmlns:c15="http://schemas.microsoft.com/office/drawing/2012/chart" uri="{CE6537A1-D6FC-4f65-9D91-7224C49458BB}">
                  <c15:layout>
                    <c:manualLayout>
                      <c:w val="0.217137074103227"/>
                      <c:h val="0.119108428140237"/>
                    </c:manualLayout>
                  </c15:layout>
                </c:ext>
              </c:extLst>
            </c:dLbl>
            <c:dLbl>
              <c:idx val="1"/>
              <c:layout>
                <c:manualLayout>
                  <c:x val="-0.28756429608756601"/>
                  <c:y val="0.26083952499806701"/>
                </c:manualLayout>
              </c:layout>
              <c:tx>
                <c:rich>
                  <a:bodyPr/>
                  <a:lstStyle/>
                  <a:p>
                    <a:r>
                      <a:rPr lang="zh-CN" altLang="en-US" sz="1200"/>
                      <a:t> 其它</a:t>
                    </a:r>
                    <a:r>
                      <a:rPr lang="en-US" altLang="zh-CN" sz="1200"/>
                      <a:t>, 0.18%</a:t>
                    </a:r>
                  </a:p>
                </c:rich>
              </c:tx>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27756432512733498"/>
                  <c:y val="0.15169310256948601"/>
                </c:manualLayout>
              </c:layout>
              <c:tx>
                <c:rich>
                  <a:bodyPr/>
                  <a:lstStyle/>
                  <a:p>
                    <a:r>
                      <a:rPr lang="zh-CN" altLang="en-US" sz="1200"/>
                      <a:t> 安徽</a:t>
                    </a:r>
                    <a:r>
                      <a:rPr lang="en-US" altLang="zh-CN" sz="1200"/>
                      <a:t>, 0.02%</a:t>
                    </a:r>
                  </a:p>
                </c:rich>
              </c:tx>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27825870118845503"/>
                  <c:y val="6.1454935488865797E-2"/>
                </c:manualLayout>
              </c:layout>
              <c:tx>
                <c:rich>
                  <a:bodyPr/>
                  <a:lstStyle/>
                  <a:p>
                    <a:r>
                      <a:rPr lang="zh-CN" altLang="en-US" sz="1200"/>
                      <a:t> 福建</a:t>
                    </a:r>
                    <a:r>
                      <a:rPr lang="en-US" altLang="zh-CN" sz="1200"/>
                      <a:t>, 1.00%</a:t>
                    </a:r>
                  </a:p>
                </c:rich>
              </c:tx>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266219630730051"/>
                  <c:y val="-1.12578909224829E-2"/>
                </c:manualLayout>
              </c:layout>
              <c:tx>
                <c:rich>
                  <a:bodyPr/>
                  <a:lstStyle/>
                  <a:p>
                    <a:r>
                      <a:rPr lang="zh-CN" altLang="en-US" sz="1200"/>
                      <a:t> 广西</a:t>
                    </a:r>
                    <a:r>
                      <a:rPr lang="en-US" altLang="zh-CN" sz="1200"/>
                      <a:t>, 1.98%</a:t>
                    </a:r>
                  </a:p>
                </c:rich>
              </c:tx>
              <c:showLegendKey val="0"/>
              <c:showVal val="1"/>
              <c:showCatName val="1"/>
              <c:showSerName val="0"/>
              <c:showPercent val="0"/>
              <c:showBubbleSize val="0"/>
              <c:extLst>
                <c:ext xmlns:c15="http://schemas.microsoft.com/office/drawing/2012/chart" uri="{CE6537A1-D6FC-4f65-9D91-7224C49458BB}">
                  <c15:layout/>
                </c:ext>
              </c:extLst>
            </c:dLbl>
            <c:dLbl>
              <c:idx val="5"/>
              <c:layout>
                <c:manualLayout>
                  <c:x val="-0.20725194185059401"/>
                  <c:y val="-9.1823776204218596E-2"/>
                </c:manualLayout>
              </c:layout>
              <c:tx>
                <c:rich>
                  <a:bodyPr/>
                  <a:lstStyle/>
                  <a:p>
                    <a:r>
                      <a:rPr lang="zh-CN" altLang="en-US" sz="1200"/>
                      <a:t> 贵州</a:t>
                    </a:r>
                    <a:r>
                      <a:rPr lang="en-US" altLang="zh-CN" sz="1200"/>
                      <a:t>, 0.33%</a:t>
                    </a:r>
                  </a:p>
                </c:rich>
              </c:tx>
              <c:showLegendKey val="0"/>
              <c:showVal val="1"/>
              <c:showCatName val="1"/>
              <c:showSerName val="0"/>
              <c:showPercent val="0"/>
              <c:showBubbleSize val="0"/>
              <c:extLst>
                <c:ext xmlns:c15="http://schemas.microsoft.com/office/drawing/2012/chart" uri="{CE6537A1-D6FC-4f65-9D91-7224C49458BB}">
                  <c15:layout/>
                </c:ext>
              </c:extLst>
            </c:dLbl>
            <c:dLbl>
              <c:idx val="6"/>
              <c:layout>
                <c:manualLayout>
                  <c:x val="0.35950505447407799"/>
                  <c:y val="-9.40636735087617E-2"/>
                </c:manualLayout>
              </c:layout>
              <c:tx>
                <c:rich>
                  <a:bodyPr/>
                  <a:lstStyle/>
                  <a:p>
                    <a:r>
                      <a:rPr lang="zh-CN" altLang="en-US" sz="1200"/>
                      <a:t>海南</a:t>
                    </a:r>
                    <a:r>
                      <a:rPr lang="en-US" altLang="zh-CN" sz="1200"/>
                      <a:t>, 0.91%</a:t>
                    </a:r>
                  </a:p>
                </c:rich>
              </c:tx>
              <c:showLegendKey val="0"/>
              <c:showVal val="1"/>
              <c:showCatName val="1"/>
              <c:showSerName val="0"/>
              <c:showPercent val="0"/>
              <c:showBubbleSize val="0"/>
              <c:extLst>
                <c:ext xmlns:c15="http://schemas.microsoft.com/office/drawing/2012/chart" uri="{CE6537A1-D6FC-4f65-9D91-7224C49458BB}">
                  <c15:layout/>
                </c:ext>
              </c:extLst>
            </c:dLbl>
            <c:dLbl>
              <c:idx val="7"/>
              <c:layout>
                <c:manualLayout>
                  <c:x val="0.39648448742470099"/>
                  <c:y val="3.5759700422291901E-2"/>
                </c:manualLayout>
              </c:layout>
              <c:tx>
                <c:rich>
                  <a:bodyPr/>
                  <a:lstStyle/>
                  <a:p>
                    <a:r>
                      <a:rPr lang="zh-CN" altLang="en-US" sz="1200"/>
                      <a:t> 湖南</a:t>
                    </a:r>
                    <a:r>
                      <a:rPr lang="en-US" altLang="zh-CN" sz="1200"/>
                      <a:t>, 1.11%</a:t>
                    </a:r>
                  </a:p>
                </c:rich>
              </c:tx>
              <c:showLegendKey val="0"/>
              <c:showVal val="1"/>
              <c:showCatName val="1"/>
              <c:showSerName val="0"/>
              <c:showPercent val="0"/>
              <c:showBubbleSize val="0"/>
              <c:extLst>
                <c:ext xmlns:c15="http://schemas.microsoft.com/office/drawing/2012/chart" uri="{CE6537A1-D6FC-4f65-9D91-7224C49458BB}">
                  <c15:layout/>
                </c:ext>
              </c:extLst>
            </c:dLbl>
            <c:dLbl>
              <c:idx val="8"/>
              <c:layout>
                <c:manualLayout>
                  <c:x val="0.40627884307130602"/>
                  <c:y val="0.182125013363822"/>
                </c:manualLayout>
              </c:layout>
              <c:tx>
                <c:rich>
                  <a:bodyPr/>
                  <a:lstStyle/>
                  <a:p>
                    <a:r>
                      <a:rPr lang="zh-CN" altLang="en-US" sz="1200"/>
                      <a:t> 四川</a:t>
                    </a:r>
                    <a:r>
                      <a:rPr lang="en-US" altLang="zh-CN" sz="1200"/>
                      <a:t>, 0.67%</a:t>
                    </a:r>
                  </a:p>
                </c:rich>
              </c:tx>
              <c:showLegendKey val="0"/>
              <c:showVal val="1"/>
              <c:showCatName val="1"/>
              <c:showSerName val="0"/>
              <c:showPercent val="0"/>
              <c:showBubbleSize val="0"/>
              <c:extLst>
                <c:ext xmlns:c15="http://schemas.microsoft.com/office/drawing/2012/chart" uri="{CE6537A1-D6FC-4f65-9D91-7224C49458BB}">
                  <c15:layout/>
                </c:ext>
              </c:extLst>
            </c:dLbl>
            <c:dLbl>
              <c:idx val="9"/>
              <c:layout>
                <c:manualLayout>
                  <c:x val="0.41000875424448202"/>
                  <c:y val="0.326517674600661"/>
                </c:manualLayout>
              </c:layout>
              <c:tx>
                <c:rich>
                  <a:bodyPr/>
                  <a:lstStyle/>
                  <a:p>
                    <a:r>
                      <a:rPr lang="zh-CN" altLang="en-US" sz="1200"/>
                      <a:t> 云南</a:t>
                    </a:r>
                    <a:r>
                      <a:rPr lang="en-US" altLang="zh-CN" sz="1200"/>
                      <a:t>, 0.25%</a:t>
                    </a:r>
                  </a:p>
                </c:rich>
              </c:tx>
              <c:showLegendKey val="0"/>
              <c:showVal val="1"/>
              <c:showCatName val="1"/>
              <c:showSerName val="0"/>
              <c:showPercent val="0"/>
              <c:showBubbleSize val="0"/>
              <c:extLst>
                <c:ext xmlns:c15="http://schemas.microsoft.com/office/drawing/2012/chart" uri="{CE6537A1-D6FC-4f65-9D91-7224C49458BB}">
                  <c15:layout/>
                </c:ext>
              </c:extLst>
            </c:dLbl>
            <c:dLbl>
              <c:idx val="10"/>
              <c:layout>
                <c:manualLayout>
                  <c:x val="0.40027125424448201"/>
                  <c:y val="0.475395311170135"/>
                </c:manualLayout>
              </c:layout>
              <c:tx>
                <c:rich>
                  <a:bodyPr/>
                  <a:lstStyle/>
                  <a:p>
                    <a:r>
                      <a:rPr lang="zh-CN" altLang="en-US" sz="1200"/>
                      <a:t> 重庆</a:t>
                    </a:r>
                    <a:r>
                      <a:rPr lang="en-US" altLang="zh-CN" sz="1200"/>
                      <a:t>, 0.27%</a:t>
                    </a:r>
                  </a:p>
                </c:rich>
              </c:tx>
              <c:showLegendKey val="0"/>
              <c:showVal val="1"/>
              <c:showCatName val="1"/>
              <c:showSerName val="0"/>
              <c:showPercent val="0"/>
              <c:showBubbleSize val="0"/>
              <c:extLst>
                <c:ext xmlns:c15="http://schemas.microsoft.com/office/drawing/2012/chart" uri="{CE6537A1-D6FC-4f65-9D91-7224C49458BB}">
                  <c15:layout/>
                </c:ext>
              </c:extLst>
            </c:dLbl>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200" b="1" i="0" u="none" strike="noStrike" kern="1200" baseline="0">
                    <a:solidFill>
                      <a:schemeClr val="lt1"/>
                    </a:solidFill>
                    <a:latin typeface="+mn-lt"/>
                    <a:ea typeface="+mn-ea"/>
                    <a:cs typeface="+mn-cs"/>
                  </a:defRPr>
                </a:pPr>
                <a:endParaRPr lang="zh-CN"/>
              </a:p>
            </c:txPr>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multiLvlStrRef>
              <c:f>[2019就业质量年报准备资料.xlsx]生源结构!$F$5653:$G$5663</c:f>
            </c:multiLvlStrRef>
          </c:cat>
          <c:val>
            <c:numRef>
              <c:f>[2019就业质量年报准备资料.xlsx]生源结构!$H$5653:$H$5663</c:f>
              <c:numCache>
                <c:formatCode>0.00%</c:formatCode>
                <c:ptCount val="11"/>
                <c:pt idx="0">
                  <c:v>0.93279999999999996</c:v>
                </c:pt>
                <c:pt idx="1">
                  <c:v>1.8E-3</c:v>
                </c:pt>
                <c:pt idx="2">
                  <c:v>2.0000000000000001E-4</c:v>
                </c:pt>
                <c:pt idx="3">
                  <c:v>0.01</c:v>
                </c:pt>
                <c:pt idx="4">
                  <c:v>1.9800000000000002E-2</c:v>
                </c:pt>
                <c:pt idx="5">
                  <c:v>3.3E-3</c:v>
                </c:pt>
                <c:pt idx="6">
                  <c:v>9.1000000000000004E-3</c:v>
                </c:pt>
                <c:pt idx="7">
                  <c:v>1.11E-2</c:v>
                </c:pt>
                <c:pt idx="8">
                  <c:v>6.7000000000000002E-3</c:v>
                </c:pt>
                <c:pt idx="9">
                  <c:v>2.5000000000000001E-3</c:v>
                </c:pt>
                <c:pt idx="10">
                  <c:v>2.7000000000000001E-3</c:v>
                </c:pt>
              </c:numCache>
            </c:numRef>
          </c:val>
        </c:ser>
        <c:dLbls>
          <c:showLegendKey val="0"/>
          <c:showVal val="1"/>
          <c:showCatName val="1"/>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dk1">
          <a:lumMod val="25000"/>
          <a:lumOff val="75000"/>
        </a:schemeClr>
      </a:solidFill>
      <a:prstDash val="solid"/>
      <a:round/>
    </a:ln>
    <a:effectLst/>
  </c:spPr>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8525748041607802E-3"/>
          <c:y val="7.91765637371338E-3"/>
          <c:w val="0.99072585631260002"/>
          <c:h val="0.98733642887294204"/>
        </c:manualLayout>
      </c:layout>
      <c:ofPieChart>
        <c:ofPieType val="pie"/>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0"/>
              <c:tx>
                <c:rich>
                  <a:bodyPr/>
                  <a:lstStyle/>
                  <a:p>
                    <a:r>
                      <a:rPr lang="zh-CN" altLang="en-US" sz="1000">
                        <a:solidFill>
                          <a:schemeClr val="bg1"/>
                        </a:solidFill>
                      </a:rPr>
                      <a:t>广东省外</a:t>
                    </a:r>
                  </a:p>
                  <a:p>
                    <a:r>
                      <a:rPr lang="en-US" altLang="zh-CN" sz="1000">
                        <a:solidFill>
                          <a:schemeClr val="bg1"/>
                        </a:solidFill>
                      </a:rPr>
                      <a:t>8.21%</a:t>
                    </a:r>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1"/>
              <c:tx>
                <c:rich>
                  <a:bodyPr/>
                  <a:lstStyle/>
                  <a:p>
                    <a:r>
                      <a:rPr lang="zh-CN" altLang="en-US" sz="1200"/>
                      <a:t>珠三角</a:t>
                    </a:r>
                  </a:p>
                  <a:p>
                    <a:r>
                      <a:rPr lang="en-US" altLang="zh-CN" sz="1200"/>
                      <a:t>78.36%</a:t>
                    </a:r>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17641787794503599"/>
                  <c:y val="-0.130490396383667"/>
                </c:manualLayout>
              </c:layout>
              <c:tx>
                <c:rich>
                  <a:bodyPr/>
                  <a:lstStyle/>
                  <a:p>
                    <a:r>
                      <a:rPr lang="zh-CN" altLang="en-US" sz="1200"/>
                      <a:t>粤西</a:t>
                    </a:r>
                  </a:p>
                  <a:p>
                    <a:r>
                      <a:rPr lang="en-US" altLang="zh-CN" sz="1200"/>
                      <a:t>12.25%</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11411952303375"/>
                  <c:y val="-0.18954584951256301"/>
                </c:manualLayout>
              </c:layout>
              <c:tx>
                <c:rich>
                  <a:bodyPr/>
                  <a:lstStyle/>
                  <a:p>
                    <a:r>
                      <a:rPr lang="zh-CN" altLang="en-US" sz="1200"/>
                      <a:t>粤东</a:t>
                    </a:r>
                  </a:p>
                  <a:p>
                    <a:r>
                      <a:rPr lang="en-US" altLang="zh-CN" sz="1200"/>
                      <a:t>3.61%</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8.1849521211743007E-2"/>
                  <c:y val="-0.27617774117446903"/>
                </c:manualLayout>
              </c:layout>
              <c:tx>
                <c:rich>
                  <a:bodyPr/>
                  <a:lstStyle/>
                  <a:p>
                    <a:r>
                      <a:rPr lang="zh-CN" altLang="en-US" sz="1200"/>
                      <a:t>粤北</a:t>
                    </a:r>
                  </a:p>
                  <a:p>
                    <a:r>
                      <a:rPr lang="en-US" altLang="zh-CN" sz="1200"/>
                      <a:t>5.78%</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tx>
                <c:rich>
                  <a:bodyPr/>
                  <a:lstStyle/>
                  <a:p>
                    <a:r>
                      <a:rPr lang="zh-CN" altLang="en-US" sz="1200"/>
                      <a:t>广东省内</a:t>
                    </a:r>
                  </a:p>
                  <a:p>
                    <a:r>
                      <a:rPr lang="en-US" altLang="zh-CN" sz="1200"/>
                      <a:t>91.79%</a:t>
                    </a:r>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65000"/>
                        <a:lumOff val="35000"/>
                      </a:schemeClr>
                    </a:solidFill>
                    <a:latin typeface="+mn-lt"/>
                    <a:ea typeface="+mn-ea"/>
                    <a:cs typeface="+mn-cs"/>
                  </a:defRPr>
                </a:pPr>
                <a:endParaRPr lang="zh-CN"/>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([2019就业质量年报准备资料.xlsx]就业流向、单位所属地区!$D$147,[2019就业质量年报准备资料.xlsx]就业流向、单位所属地区!$D$149:$D$152)</c:f>
              <c:strCache>
                <c:ptCount val="5"/>
                <c:pt idx="0">
                  <c:v>广东省外</c:v>
                </c:pt>
                <c:pt idx="1">
                  <c:v>珠三角</c:v>
                </c:pt>
                <c:pt idx="2">
                  <c:v>粤西</c:v>
                </c:pt>
                <c:pt idx="3">
                  <c:v>粤东</c:v>
                </c:pt>
                <c:pt idx="4">
                  <c:v>粤北</c:v>
                </c:pt>
              </c:strCache>
            </c:strRef>
          </c:cat>
          <c:val>
            <c:numRef>
              <c:f>([2019就业质量年报准备资料.xlsx]就业流向、单位所属地区!$E$147,[2019就业质量年报准备资料.xlsx]就业流向、单位所属地区!$E$149:$E$152)</c:f>
              <c:numCache>
                <c:formatCode>0.00%</c:formatCode>
                <c:ptCount val="5"/>
                <c:pt idx="0">
                  <c:v>9.2899999999999996E-2</c:v>
                </c:pt>
                <c:pt idx="1">
                  <c:v>0.78359999999999996</c:v>
                </c:pt>
                <c:pt idx="2">
                  <c:v>0.1225</c:v>
                </c:pt>
                <c:pt idx="3">
                  <c:v>3.61E-2</c:v>
                </c:pt>
                <c:pt idx="4">
                  <c:v>5.7799999999999997E-2</c:v>
                </c:pt>
              </c:numCache>
            </c:numRef>
          </c:val>
        </c:ser>
        <c:dLbls>
          <c:showLegendKey val="0"/>
          <c:showVal val="0"/>
          <c:showCatName val="1"/>
          <c:showSerName val="0"/>
          <c:showPercent val="1"/>
          <c:showBubbleSize val="0"/>
          <c:showLeaderLines val="1"/>
        </c:dLbls>
        <c:gapWidth val="100"/>
        <c:splitType val="pos"/>
        <c:splitPos val="4"/>
        <c:secondPieSize val="75"/>
        <c:serLines>
          <c:spPr>
            <a:ln w="9525" cap="flat" cmpd="sng" algn="ctr">
              <a:solidFill>
                <a:schemeClr val="tx1">
                  <a:lumMod val="35000"/>
                  <a:lumOff val="65000"/>
                </a:schemeClr>
              </a:solidFill>
              <a:prstDash val="solid"/>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8079055194022699E-2"/>
          <c:y val="5.25005657388549E-2"/>
          <c:w val="0.92831500298106095"/>
          <c:h val="0.74211360036207297"/>
        </c:manualLayout>
      </c:layout>
      <c:barChart>
        <c:barDir val="col"/>
        <c:grouping val="clustered"/>
        <c:varyColors val="0"/>
        <c:ser>
          <c:idx val="0"/>
          <c:order val="0"/>
          <c:spPr>
            <a:ln w="28575" cap="rnd">
              <a:solidFill>
                <a:schemeClr val="accent1"/>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[2019就业质量年报准备资料.xlsx]就业流向、单位所属地区!$D$3:$D$12</c:f>
              <c:strCache>
                <c:ptCount val="10"/>
                <c:pt idx="0">
                  <c:v>广州市</c:v>
                </c:pt>
                <c:pt idx="1">
                  <c:v>深圳市</c:v>
                </c:pt>
                <c:pt idx="2">
                  <c:v>佛山市</c:v>
                </c:pt>
                <c:pt idx="3">
                  <c:v>湛江市</c:v>
                </c:pt>
                <c:pt idx="4">
                  <c:v>东莞市</c:v>
                </c:pt>
                <c:pt idx="5">
                  <c:v>惠州市</c:v>
                </c:pt>
                <c:pt idx="6">
                  <c:v>中山市</c:v>
                </c:pt>
                <c:pt idx="7">
                  <c:v>珠海市</c:v>
                </c:pt>
                <c:pt idx="8">
                  <c:v>江门市</c:v>
                </c:pt>
                <c:pt idx="9">
                  <c:v>肇庆市</c:v>
                </c:pt>
              </c:strCache>
            </c:strRef>
          </c:cat>
          <c:val>
            <c:numRef>
              <c:f>[2019就业质量年报准备资料.xlsx]就业流向、单位所属地区!$F$3:$F$12</c:f>
              <c:numCache>
                <c:formatCode>0.00%</c:formatCode>
                <c:ptCount val="10"/>
                <c:pt idx="0">
                  <c:v>0.26950000000000002</c:v>
                </c:pt>
                <c:pt idx="1">
                  <c:v>0.15620000000000001</c:v>
                </c:pt>
                <c:pt idx="2">
                  <c:v>9.7699999999999995E-2</c:v>
                </c:pt>
                <c:pt idx="3">
                  <c:v>8.6800000000000002E-2</c:v>
                </c:pt>
                <c:pt idx="4">
                  <c:v>7.0599999999999996E-2</c:v>
                </c:pt>
                <c:pt idx="5">
                  <c:v>5.3699999999999998E-2</c:v>
                </c:pt>
                <c:pt idx="6">
                  <c:v>4.7899999999999998E-2</c:v>
                </c:pt>
                <c:pt idx="7">
                  <c:v>3.2099999999999997E-2</c:v>
                </c:pt>
                <c:pt idx="8">
                  <c:v>3.1699999999999999E-2</c:v>
                </c:pt>
                <c:pt idx="9">
                  <c:v>2.4299999999999999E-2</c:v>
                </c:pt>
              </c:numCache>
            </c:numRef>
          </c:val>
        </c:ser>
        <c:dLbls>
          <c:showLegendKey val="0"/>
          <c:showVal val="1"/>
          <c:showCatName val="0"/>
          <c:showSerName val="0"/>
          <c:showPercent val="0"/>
          <c:showBubbleSize val="0"/>
        </c:dLbls>
        <c:gapWidth val="150"/>
        <c:axId val="340894080"/>
        <c:axId val="340896768"/>
      </c:barChart>
      <c:catAx>
        <c:axId val="340894080"/>
        <c:scaling>
          <c:orientation val="minMax"/>
        </c:scaling>
        <c:delete val="0"/>
        <c:axPos val="b"/>
        <c:numFmt formatCode="0.00%"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wordArtVertRtl"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40896768"/>
        <c:crosses val="autoZero"/>
        <c:auto val="1"/>
        <c:lblAlgn val="ctr"/>
        <c:lblOffset val="100"/>
        <c:noMultiLvlLbl val="0"/>
      </c:catAx>
      <c:valAx>
        <c:axId val="340896768"/>
        <c:scaling>
          <c:orientation val="minMax"/>
        </c:scaling>
        <c:delete val="1"/>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crossAx val="340894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[工作簿1]Sheet1!$A$21:$A$27</c:f>
              <c:strCache>
                <c:ptCount val="7"/>
                <c:pt idx="0">
                  <c:v>参加国家地方项目就业</c:v>
                </c:pt>
                <c:pt idx="1">
                  <c:v>部队</c:v>
                </c:pt>
                <c:pt idx="2">
                  <c:v>升学</c:v>
                </c:pt>
                <c:pt idx="3">
                  <c:v>其它情况</c:v>
                </c:pt>
                <c:pt idx="4">
                  <c:v>政府机构</c:v>
                </c:pt>
                <c:pt idx="5">
                  <c:v>事业单位</c:v>
                </c:pt>
                <c:pt idx="6">
                  <c:v>企业</c:v>
                </c:pt>
              </c:strCache>
            </c:strRef>
          </c:cat>
          <c:val>
            <c:numRef>
              <c:f>[工作簿1]Sheet1!$B$21:$B$27</c:f>
              <c:numCache>
                <c:formatCode>0.00%</c:formatCode>
                <c:ptCount val="7"/>
                <c:pt idx="0">
                  <c:v>6.9999999999999999E-4</c:v>
                </c:pt>
                <c:pt idx="1">
                  <c:v>1.8E-3</c:v>
                </c:pt>
                <c:pt idx="2">
                  <c:v>8.8999999999999999E-3</c:v>
                </c:pt>
                <c:pt idx="3">
                  <c:v>1.66E-2</c:v>
                </c:pt>
                <c:pt idx="4">
                  <c:v>2.7799999999999998E-2</c:v>
                </c:pt>
                <c:pt idx="5">
                  <c:v>4.1099999999999998E-2</c:v>
                </c:pt>
                <c:pt idx="6">
                  <c:v>0.90310000000000001</c:v>
                </c:pt>
              </c:numCache>
            </c:numRef>
          </c:val>
        </c:ser>
        <c:dLbls>
          <c:showLegendKey val="0"/>
          <c:showVal val="1"/>
          <c:showCatName val="0"/>
          <c:showSerName val="0"/>
          <c:showPercent val="0"/>
          <c:showBubbleSize val="0"/>
        </c:dLbls>
        <c:gapWidth val="75"/>
        <c:axId val="340911616"/>
        <c:axId val="341000576"/>
      </c:barChart>
      <c:catAx>
        <c:axId val="340911616"/>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41000576"/>
        <c:crosses val="autoZero"/>
        <c:auto val="1"/>
        <c:lblAlgn val="ctr"/>
        <c:lblOffset val="100"/>
        <c:noMultiLvlLbl val="0"/>
      </c:catAx>
      <c:valAx>
        <c:axId val="341000576"/>
        <c:scaling>
          <c:orientation val="minMax"/>
        </c:scaling>
        <c:delete val="1"/>
        <c:axPos val="b"/>
        <c:numFmt formatCode="0.00%" sourceLinked="1"/>
        <c:majorTickMark val="none"/>
        <c:minorTickMark val="none"/>
        <c:tickLblPos val="nextTo"/>
        <c:crossAx val="340911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[2019就业质量年报准备资料.xlsx]职业类型!$A$2:$A$16</c:f>
              <c:strCache>
                <c:ptCount val="15"/>
                <c:pt idx="0">
                  <c:v>翻译</c:v>
                </c:pt>
                <c:pt idx="1">
                  <c:v>文学艺术工作人员</c:v>
                </c:pt>
                <c:pt idx="2">
                  <c:v>农林、渔业、园艺技术人员</c:v>
                </c:pt>
                <c:pt idx="3">
                  <c:v>美术、工艺美术专业人员</c:v>
                </c:pt>
                <c:pt idx="4">
                  <c:v>购销人员</c:v>
                </c:pt>
                <c:pt idx="5">
                  <c:v>办事人员和有关人员</c:v>
                </c:pt>
                <c:pt idx="6">
                  <c:v>机械、电子电力、航空等技术类人员</c:v>
                </c:pt>
                <c:pt idx="7">
                  <c:v>通信、计算机与应用技术人员</c:v>
                </c:pt>
                <c:pt idx="8">
                  <c:v>经济金融业务类人员</c:v>
                </c:pt>
                <c:pt idx="9">
                  <c:v>教师、教辅人员</c:v>
                </c:pt>
                <c:pt idx="10">
                  <c:v>商务、服务业人员</c:v>
                </c:pt>
                <c:pt idx="11">
                  <c:v>建筑、建材等工程技术人员</c:v>
                </c:pt>
                <c:pt idx="12">
                  <c:v>其他人员</c:v>
                </c:pt>
                <c:pt idx="13">
                  <c:v>行政业务、事务等行政办公人员</c:v>
                </c:pt>
                <c:pt idx="14">
                  <c:v>会计、审计、统计人员</c:v>
                </c:pt>
              </c:strCache>
            </c:strRef>
          </c:cat>
          <c:val>
            <c:numRef>
              <c:f>[2019就业质量年报准备资料.xlsx]职业类型!$C$2:$C$16</c:f>
              <c:numCache>
                <c:formatCode>0.00%</c:formatCode>
                <c:ptCount val="15"/>
                <c:pt idx="0">
                  <c:v>2.3644961804292499E-3</c:v>
                </c:pt>
                <c:pt idx="1">
                  <c:v>3.45580210985813E-3</c:v>
                </c:pt>
                <c:pt idx="2">
                  <c:v>7.0934885412877397E-3</c:v>
                </c:pt>
                <c:pt idx="3">
                  <c:v>3.03746817024373E-2</c:v>
                </c:pt>
                <c:pt idx="4">
                  <c:v>3.18297562750091E-2</c:v>
                </c:pt>
                <c:pt idx="5">
                  <c:v>4.6562386322298997E-2</c:v>
                </c:pt>
                <c:pt idx="6">
                  <c:v>4.9654419789014199E-2</c:v>
                </c:pt>
                <c:pt idx="7">
                  <c:v>5.2382684612586397E-2</c:v>
                </c:pt>
                <c:pt idx="8">
                  <c:v>5.3110221898872302E-2</c:v>
                </c:pt>
                <c:pt idx="9">
                  <c:v>7.0571116769734404E-2</c:v>
                </c:pt>
                <c:pt idx="10">
                  <c:v>7.6937068024736294E-2</c:v>
                </c:pt>
                <c:pt idx="11">
                  <c:v>9.6580574754456194E-2</c:v>
                </c:pt>
                <c:pt idx="12">
                  <c:v>0.13222990178246599</c:v>
                </c:pt>
                <c:pt idx="13">
                  <c:v>0.14459803564932699</c:v>
                </c:pt>
                <c:pt idx="14">
                  <c:v>0.202255365587486</c:v>
                </c:pt>
              </c:numCache>
            </c:numRef>
          </c:val>
        </c:ser>
        <c:dLbls>
          <c:showLegendKey val="0"/>
          <c:showVal val="1"/>
          <c:showCatName val="0"/>
          <c:showSerName val="0"/>
          <c:showPercent val="0"/>
          <c:showBubbleSize val="0"/>
        </c:dLbls>
        <c:gapWidth val="150"/>
        <c:overlap val="-25"/>
        <c:axId val="341011072"/>
        <c:axId val="341030400"/>
      </c:barChart>
      <c:catAx>
        <c:axId val="341011072"/>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41030400"/>
        <c:crosses val="autoZero"/>
        <c:auto val="1"/>
        <c:lblAlgn val="ctr"/>
        <c:lblOffset val="100"/>
        <c:noMultiLvlLbl val="0"/>
      </c:catAx>
      <c:valAx>
        <c:axId val="341030400"/>
        <c:scaling>
          <c:orientation val="minMax"/>
        </c:scaling>
        <c:delete val="1"/>
        <c:axPos val="b"/>
        <c:numFmt formatCode="0.00%" sourceLinked="1"/>
        <c:majorTickMark val="none"/>
        <c:minorTickMark val="none"/>
        <c:tickLblPos val="nextTo"/>
        <c:crossAx val="341011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c695901-2212-4176-ad09-bf080e850179}"/>
        <w:category>
          <w:name w:val="常规"/>
          <w:gallery w:val="placeholder"/>
        </w:category>
        <w:types>
          <w:type w:val="bbPlcHdr"/>
        </w:types>
        <w:behaviors>
          <w:behavior w:val="content"/>
        </w:behaviors>
        <w:guid w:val="{2C695901-2212-4176-AD09-BF080E850179}"/>
      </w:docPartPr>
      <w:docPartBody>
        <w:p w:rsidR="00580E17" w:rsidRDefault="00EA3619">
          <w:r>
            <w:rPr>
              <w:color w:val="808080"/>
            </w:rPr>
            <w:t>单击此处输入文字。</w:t>
          </w:r>
        </w:p>
      </w:docPartBody>
    </w:docPart>
    <w:docPart>
      <w:docPartPr>
        <w:name w:val="{d1618039-d649-41d4-a214-316f5019b2f7}"/>
        <w:category>
          <w:name w:val="常规"/>
          <w:gallery w:val="placeholder"/>
        </w:category>
        <w:types>
          <w:type w:val="bbPlcHdr"/>
        </w:types>
        <w:behaviors>
          <w:behavior w:val="content"/>
        </w:behaviors>
        <w:guid w:val="{D1618039-D649-41D4-A214-316F5019B2F7}"/>
      </w:docPartPr>
      <w:docPartBody>
        <w:p w:rsidR="00580E17" w:rsidRDefault="00EA3619">
          <w:r>
            <w:rPr>
              <w:color w:val="808080"/>
            </w:rPr>
            <w:t>单击此处输入文字。</w:t>
          </w:r>
        </w:p>
      </w:docPartBody>
    </w:docPart>
    <w:docPart>
      <w:docPartPr>
        <w:name w:val="{51e94449-3778-4438-801f-17fe359d4642}"/>
        <w:category>
          <w:name w:val="常规"/>
          <w:gallery w:val="placeholder"/>
        </w:category>
        <w:types>
          <w:type w:val="bbPlcHdr"/>
        </w:types>
        <w:behaviors>
          <w:behavior w:val="content"/>
        </w:behaviors>
        <w:guid w:val="{51E94449-3778-4438-801F-17FE359D4642}"/>
      </w:docPartPr>
      <w:docPartBody>
        <w:p w:rsidR="00580E17" w:rsidRDefault="00EA3619">
          <w:r>
            <w:rPr>
              <w:color w:val="808080"/>
            </w:rPr>
            <w:t>单击此处输入文字。</w:t>
          </w:r>
        </w:p>
      </w:docPartBody>
    </w:docPart>
    <w:docPart>
      <w:docPartPr>
        <w:name w:val="{90239157-c96f-4f03-b1bd-b229be9dd4e3}"/>
        <w:category>
          <w:name w:val="常规"/>
          <w:gallery w:val="placeholder"/>
        </w:category>
        <w:types>
          <w:type w:val="bbPlcHdr"/>
        </w:types>
        <w:behaviors>
          <w:behavior w:val="content"/>
        </w:behaviors>
        <w:guid w:val="{90239157-C96F-4F03-B1BD-B229BE9DD4E3}"/>
      </w:docPartPr>
      <w:docPartBody>
        <w:p w:rsidR="00580E17" w:rsidRDefault="00EA3619">
          <w:r>
            <w:rPr>
              <w:color w:val="808080"/>
            </w:rPr>
            <w:t>单击此处输入文字。</w:t>
          </w:r>
        </w:p>
      </w:docPartBody>
    </w:docPart>
    <w:docPart>
      <w:docPartPr>
        <w:name w:val="{e46948b7-319a-43d2-b729-208350933bcd}"/>
        <w:category>
          <w:name w:val="常规"/>
          <w:gallery w:val="placeholder"/>
        </w:category>
        <w:types>
          <w:type w:val="bbPlcHdr"/>
        </w:types>
        <w:behaviors>
          <w:behavior w:val="content"/>
        </w:behaviors>
        <w:guid w:val="{E46948B7-319A-43D2-B729-208350933BCD}"/>
      </w:docPartPr>
      <w:docPartBody>
        <w:p w:rsidR="00580E17" w:rsidRDefault="00EA3619">
          <w:r>
            <w:rPr>
              <w:color w:val="808080"/>
            </w:rPr>
            <w:t>单击此处输入文字。</w:t>
          </w:r>
        </w:p>
      </w:docPartBody>
    </w:docPart>
    <w:docPart>
      <w:docPartPr>
        <w:name w:val="{dde5b28a-a508-4548-bd8e-e968c9452083}"/>
        <w:category>
          <w:name w:val="常规"/>
          <w:gallery w:val="placeholder"/>
        </w:category>
        <w:types>
          <w:type w:val="bbPlcHdr"/>
        </w:types>
        <w:behaviors>
          <w:behavior w:val="content"/>
        </w:behaviors>
        <w:guid w:val="{DDE5B28A-A508-4548-BD8E-E968C9452083}"/>
      </w:docPartPr>
      <w:docPartBody>
        <w:p w:rsidR="00580E17" w:rsidRDefault="00EA3619">
          <w:r>
            <w:rPr>
              <w:color w:val="808080"/>
            </w:rPr>
            <w:t>单击此处输入文字。</w:t>
          </w:r>
        </w:p>
      </w:docPartBody>
    </w:docPart>
    <w:docPart>
      <w:docPartPr>
        <w:name w:val="{0d692782-0f55-4b6e-8cb1-2aff9398ae92}"/>
        <w:category>
          <w:name w:val="常规"/>
          <w:gallery w:val="placeholder"/>
        </w:category>
        <w:types>
          <w:type w:val="bbPlcHdr"/>
        </w:types>
        <w:behaviors>
          <w:behavior w:val="content"/>
        </w:behaviors>
        <w:guid w:val="{0D692782-0F55-4B6E-8CB1-2AFF9398AE92}"/>
      </w:docPartPr>
      <w:docPartBody>
        <w:p w:rsidR="00580E17" w:rsidRDefault="00EA3619">
          <w:r>
            <w:rPr>
              <w:color w:val="808080"/>
            </w:rPr>
            <w:t>单击此处输入文字。</w:t>
          </w:r>
        </w:p>
      </w:docPartBody>
    </w:docPart>
    <w:docPart>
      <w:docPartPr>
        <w:name w:val="{c4865852-e35a-4ce5-8dcb-2b66fa1ca6e7}"/>
        <w:category>
          <w:name w:val="常规"/>
          <w:gallery w:val="placeholder"/>
        </w:category>
        <w:types>
          <w:type w:val="bbPlcHdr"/>
        </w:types>
        <w:behaviors>
          <w:behavior w:val="content"/>
        </w:behaviors>
        <w:guid w:val="{C4865852-E35A-4CE5-8DCB-2B66FA1CA6E7}"/>
      </w:docPartPr>
      <w:docPartBody>
        <w:p w:rsidR="00580E17" w:rsidRDefault="00EA3619">
          <w:r>
            <w:rPr>
              <w:color w:val="808080"/>
            </w:rPr>
            <w:t>单击此处输入文字。</w:t>
          </w:r>
        </w:p>
      </w:docPartBody>
    </w:docPart>
    <w:docPart>
      <w:docPartPr>
        <w:name w:val="{215f4310-17c2-4c9d-921d-74e3a0f1fc8b}"/>
        <w:category>
          <w:name w:val="常规"/>
          <w:gallery w:val="placeholder"/>
        </w:category>
        <w:types>
          <w:type w:val="bbPlcHdr"/>
        </w:types>
        <w:behaviors>
          <w:behavior w:val="content"/>
        </w:behaviors>
        <w:guid w:val="{215F4310-17C2-4C9D-921D-74E3A0F1FC8B}"/>
      </w:docPartPr>
      <w:docPartBody>
        <w:p w:rsidR="00580E17" w:rsidRDefault="00EA3619">
          <w:r>
            <w:rPr>
              <w:color w:val="808080"/>
            </w:rPr>
            <w:t>单击此处输入文字。</w:t>
          </w:r>
        </w:p>
      </w:docPartBody>
    </w:docPart>
    <w:docPart>
      <w:docPartPr>
        <w:name w:val="{10516cbd-298e-4d90-971c-4d53e87c5c50}"/>
        <w:category>
          <w:name w:val="常规"/>
          <w:gallery w:val="placeholder"/>
        </w:category>
        <w:types>
          <w:type w:val="bbPlcHdr"/>
        </w:types>
        <w:behaviors>
          <w:behavior w:val="content"/>
        </w:behaviors>
        <w:guid w:val="{10516CBD-298E-4D90-971C-4D53E87C5C50}"/>
      </w:docPartPr>
      <w:docPartBody>
        <w:p w:rsidR="00580E17" w:rsidRDefault="00EA3619">
          <w:r>
            <w:rPr>
              <w:color w:val="808080"/>
            </w:rPr>
            <w:t>单击此处输入文字。</w:t>
          </w:r>
        </w:p>
      </w:docPartBody>
    </w:docPart>
    <w:docPart>
      <w:docPartPr>
        <w:name w:val="{88589e9a-a373-4480-931a-ee922a6f6517}"/>
        <w:category>
          <w:name w:val="常规"/>
          <w:gallery w:val="placeholder"/>
        </w:category>
        <w:types>
          <w:type w:val="bbPlcHdr"/>
        </w:types>
        <w:behaviors>
          <w:behavior w:val="content"/>
        </w:behaviors>
        <w:guid w:val="{88589E9A-A373-4480-931A-EE922A6F6517}"/>
      </w:docPartPr>
      <w:docPartBody>
        <w:p w:rsidR="00580E17" w:rsidRDefault="00EA3619">
          <w:r>
            <w:rPr>
              <w:color w:val="808080"/>
            </w:rPr>
            <w:t>单击此处输入文字。</w:t>
          </w:r>
        </w:p>
      </w:docPartBody>
    </w:docPart>
    <w:docPart>
      <w:docPartPr>
        <w:name w:val="{8d9c6fb4-8151-4fce-8397-c273212befda}"/>
        <w:category>
          <w:name w:val="常规"/>
          <w:gallery w:val="placeholder"/>
        </w:category>
        <w:types>
          <w:type w:val="bbPlcHdr"/>
        </w:types>
        <w:behaviors>
          <w:behavior w:val="content"/>
        </w:behaviors>
        <w:guid w:val="{8D9C6FB4-8151-4FCE-8397-C273212BEFDA}"/>
      </w:docPartPr>
      <w:docPartBody>
        <w:p w:rsidR="00580E17" w:rsidRDefault="00EA3619">
          <w:r>
            <w:rPr>
              <w:color w:val="808080"/>
            </w:rPr>
            <w:t>单击此处输入文字。</w:t>
          </w:r>
        </w:p>
      </w:docPartBody>
    </w:docPart>
    <w:docPart>
      <w:docPartPr>
        <w:name w:val="{14a80530-5b84-4b5e-ad0a-1576bd32f291}"/>
        <w:category>
          <w:name w:val="常规"/>
          <w:gallery w:val="placeholder"/>
        </w:category>
        <w:types>
          <w:type w:val="bbPlcHdr"/>
        </w:types>
        <w:behaviors>
          <w:behavior w:val="content"/>
        </w:behaviors>
        <w:guid w:val="{14A80530-5B84-4B5E-AD0A-1576BD32F291}"/>
      </w:docPartPr>
      <w:docPartBody>
        <w:p w:rsidR="00580E17" w:rsidRDefault="00EA3619">
          <w:r>
            <w:rPr>
              <w:color w:val="808080"/>
            </w:rPr>
            <w:t>单击此处输入文字。</w:t>
          </w:r>
        </w:p>
      </w:docPartBody>
    </w:docPart>
    <w:docPart>
      <w:docPartPr>
        <w:name w:val="{c833c144-dd1d-4484-9b47-190183047262}"/>
        <w:category>
          <w:name w:val="常规"/>
          <w:gallery w:val="placeholder"/>
        </w:category>
        <w:types>
          <w:type w:val="bbPlcHdr"/>
        </w:types>
        <w:behaviors>
          <w:behavior w:val="content"/>
        </w:behaviors>
        <w:guid w:val="{C833C144-DD1D-4484-9B47-190183047262}"/>
      </w:docPartPr>
      <w:docPartBody>
        <w:p w:rsidR="00580E17" w:rsidRDefault="00EA3619">
          <w:r>
            <w:rPr>
              <w:color w:val="808080"/>
            </w:rPr>
            <w:t>单击此处输入文字。</w:t>
          </w:r>
        </w:p>
      </w:docPartBody>
    </w:docPart>
    <w:docPart>
      <w:docPartPr>
        <w:name w:val="{498d1fdf-96d9-40bd-b16c-d6fe4cb695a9}"/>
        <w:category>
          <w:name w:val="常规"/>
          <w:gallery w:val="placeholder"/>
        </w:category>
        <w:types>
          <w:type w:val="bbPlcHdr"/>
        </w:types>
        <w:behaviors>
          <w:behavior w:val="content"/>
        </w:behaviors>
        <w:guid w:val="{498D1FDF-96D9-40BD-B16C-D6FE4CB695A9}"/>
      </w:docPartPr>
      <w:docPartBody>
        <w:p w:rsidR="00580E17" w:rsidRDefault="00EA3619">
          <w:r>
            <w:rPr>
              <w:color w:val="808080"/>
            </w:rPr>
            <w:t>单击此处输入文字。</w:t>
          </w:r>
        </w:p>
      </w:docPartBody>
    </w:docPart>
    <w:docPart>
      <w:docPartPr>
        <w:name w:val="{c7500801-98b7-42a3-bb83-c73b3a4315cd}"/>
        <w:category>
          <w:name w:val="常规"/>
          <w:gallery w:val="placeholder"/>
        </w:category>
        <w:types>
          <w:type w:val="bbPlcHdr"/>
        </w:types>
        <w:behaviors>
          <w:behavior w:val="content"/>
        </w:behaviors>
        <w:guid w:val="{C7500801-98B7-42A3-BB83-C73B3A4315CD}"/>
      </w:docPartPr>
      <w:docPartBody>
        <w:p w:rsidR="00580E17" w:rsidRDefault="00EA3619">
          <w:r>
            <w:rPr>
              <w:color w:val="808080"/>
            </w:rPr>
            <w:t>单击此处输入文字。</w:t>
          </w:r>
        </w:p>
      </w:docPartBody>
    </w:docPart>
    <w:docPart>
      <w:docPartPr>
        <w:name w:val="{8ff755db-c23d-4a73-b527-a3503caacd40}"/>
        <w:category>
          <w:name w:val="常规"/>
          <w:gallery w:val="placeholder"/>
        </w:category>
        <w:types>
          <w:type w:val="bbPlcHdr"/>
        </w:types>
        <w:behaviors>
          <w:behavior w:val="content"/>
        </w:behaviors>
        <w:guid w:val="{8FF755DB-C23D-4A73-B527-A3503CAACD40}"/>
      </w:docPartPr>
      <w:docPartBody>
        <w:p w:rsidR="00580E17" w:rsidRDefault="00EA3619">
          <w:r>
            <w:rPr>
              <w:color w:val="808080"/>
            </w:rPr>
            <w:t>单击此处输入文字。</w:t>
          </w:r>
        </w:p>
      </w:docPartBody>
    </w:docPart>
    <w:docPart>
      <w:docPartPr>
        <w:name w:val="{0df8b63d-206a-47c1-9644-8c83c9fbfeef}"/>
        <w:category>
          <w:name w:val="常规"/>
          <w:gallery w:val="placeholder"/>
        </w:category>
        <w:types>
          <w:type w:val="bbPlcHdr"/>
        </w:types>
        <w:behaviors>
          <w:behavior w:val="content"/>
        </w:behaviors>
        <w:guid w:val="{0DF8B63D-206A-47C1-9644-8C83C9FBFEEF}"/>
      </w:docPartPr>
      <w:docPartBody>
        <w:p w:rsidR="00580E17" w:rsidRDefault="00EA3619">
          <w:r>
            <w:rPr>
              <w:color w:val="808080"/>
            </w:rPr>
            <w:t>单击此处输入文字。</w:t>
          </w:r>
        </w:p>
      </w:docPartBody>
    </w:docPart>
    <w:docPart>
      <w:docPartPr>
        <w:name w:val="{1fba573d-be1c-4c1c-a7ea-846664c906c2}"/>
        <w:category>
          <w:name w:val="常规"/>
          <w:gallery w:val="placeholder"/>
        </w:category>
        <w:types>
          <w:type w:val="bbPlcHdr"/>
        </w:types>
        <w:behaviors>
          <w:behavior w:val="content"/>
        </w:behaviors>
        <w:guid w:val="{1FBA573D-BE1C-4C1C-A7EA-846664C906C2}"/>
      </w:docPartPr>
      <w:docPartBody>
        <w:p w:rsidR="00580E17" w:rsidRDefault="00EA3619">
          <w:r>
            <w:rPr>
              <w:color w:val="808080"/>
            </w:rPr>
            <w:t>单击此处输入文字。</w:t>
          </w:r>
        </w:p>
      </w:docPartBody>
    </w:docPart>
    <w:docPart>
      <w:docPartPr>
        <w:name w:val="{4e8a3f28-fae6-4a79-a005-84939876a1b4}"/>
        <w:category>
          <w:name w:val="常规"/>
          <w:gallery w:val="placeholder"/>
        </w:category>
        <w:types>
          <w:type w:val="bbPlcHdr"/>
        </w:types>
        <w:behaviors>
          <w:behavior w:val="content"/>
        </w:behaviors>
        <w:guid w:val="{4E8A3F28-FAE6-4A79-A005-84939876A1B4}"/>
      </w:docPartPr>
      <w:docPartBody>
        <w:p w:rsidR="00580E17" w:rsidRDefault="00EA3619">
          <w:r>
            <w:rPr>
              <w:color w:val="808080"/>
            </w:rPr>
            <w:t>单击此处输入文字。</w:t>
          </w:r>
        </w:p>
      </w:docPartBody>
    </w:docPart>
    <w:docPart>
      <w:docPartPr>
        <w:name w:val="{570804c3-4713-4897-bce9-e1b7194f133e}"/>
        <w:category>
          <w:name w:val="常规"/>
          <w:gallery w:val="placeholder"/>
        </w:category>
        <w:types>
          <w:type w:val="bbPlcHdr"/>
        </w:types>
        <w:behaviors>
          <w:behavior w:val="content"/>
        </w:behaviors>
        <w:guid w:val="{570804C3-4713-4897-BCE9-E1B7194F133E}"/>
      </w:docPartPr>
      <w:docPartBody>
        <w:p w:rsidR="00580E17" w:rsidRDefault="00EA3619">
          <w:r>
            <w:rPr>
              <w:color w:val="808080"/>
            </w:rPr>
            <w:t>单击此处输入文字。</w:t>
          </w:r>
        </w:p>
      </w:docPartBody>
    </w:docPart>
    <w:docPart>
      <w:docPartPr>
        <w:name w:val="{71371a9c-863b-4bcd-ad4d-a7b07ea33842}"/>
        <w:category>
          <w:name w:val="常规"/>
          <w:gallery w:val="placeholder"/>
        </w:category>
        <w:types>
          <w:type w:val="bbPlcHdr"/>
        </w:types>
        <w:behaviors>
          <w:behavior w:val="content"/>
        </w:behaviors>
        <w:guid w:val="{71371A9C-863B-4BCD-AD4D-A7B07EA33842}"/>
      </w:docPartPr>
      <w:docPartBody>
        <w:p w:rsidR="00580E17" w:rsidRDefault="00EA3619">
          <w:r>
            <w:rPr>
              <w:color w:val="808080"/>
            </w:rPr>
            <w:t>单击此处输入文字。</w:t>
          </w:r>
        </w:p>
      </w:docPartBody>
    </w:docPart>
    <w:docPart>
      <w:docPartPr>
        <w:name w:val="{651fdde4-ad8d-403b-9f42-52ecfc2c9edb}"/>
        <w:category>
          <w:name w:val="常规"/>
          <w:gallery w:val="placeholder"/>
        </w:category>
        <w:types>
          <w:type w:val="bbPlcHdr"/>
        </w:types>
        <w:behaviors>
          <w:behavior w:val="content"/>
        </w:behaviors>
        <w:guid w:val="{651FDDE4-AD8D-403B-9F42-52ECFC2C9EDB}"/>
      </w:docPartPr>
      <w:docPartBody>
        <w:p w:rsidR="00580E17" w:rsidRDefault="00EA3619">
          <w:r>
            <w:rPr>
              <w:color w:val="808080"/>
            </w:rPr>
            <w:t>单击此处输入文字。</w:t>
          </w:r>
        </w:p>
      </w:docPartBody>
    </w:docPart>
    <w:docPart>
      <w:docPartPr>
        <w:name w:val="{678b22c0-c531-4dff-b313-cf799c281ad2}"/>
        <w:category>
          <w:name w:val="常规"/>
          <w:gallery w:val="placeholder"/>
        </w:category>
        <w:types>
          <w:type w:val="bbPlcHdr"/>
        </w:types>
        <w:behaviors>
          <w:behavior w:val="content"/>
        </w:behaviors>
        <w:guid w:val="{678B22C0-C531-4DFF-B313-CF799C281AD2}"/>
      </w:docPartPr>
      <w:docPartBody>
        <w:p w:rsidR="00580E17" w:rsidRDefault="00EA3619">
          <w:r>
            <w:rPr>
              <w:color w:val="808080"/>
            </w:rPr>
            <w:t>单击此处输入文字。</w:t>
          </w:r>
        </w:p>
      </w:docPartBody>
    </w:docPart>
    <w:docPart>
      <w:docPartPr>
        <w:name w:val="{85c12aef-97be-46f7-89da-9498bdcdce80}"/>
        <w:category>
          <w:name w:val="常规"/>
          <w:gallery w:val="placeholder"/>
        </w:category>
        <w:types>
          <w:type w:val="bbPlcHdr"/>
        </w:types>
        <w:behaviors>
          <w:behavior w:val="content"/>
        </w:behaviors>
        <w:guid w:val="{85C12AEF-97BE-46F7-89DA-9498BDCDCE80}"/>
      </w:docPartPr>
      <w:docPartBody>
        <w:p w:rsidR="00580E17" w:rsidRDefault="00EA3619">
          <w:r>
            <w:rPr>
              <w:color w:val="808080"/>
            </w:rPr>
            <w:t>单击此处输入文字。</w:t>
          </w:r>
        </w:p>
      </w:docPartBody>
    </w:docPart>
    <w:docPart>
      <w:docPartPr>
        <w:name w:val="{b74b432d-a03d-44d4-8f04-4d821b9fb934}"/>
        <w:category>
          <w:name w:val="常规"/>
          <w:gallery w:val="placeholder"/>
        </w:category>
        <w:types>
          <w:type w:val="bbPlcHdr"/>
        </w:types>
        <w:behaviors>
          <w:behavior w:val="content"/>
        </w:behaviors>
        <w:guid w:val="{B74B432D-A03D-44D4-8F04-4D821B9FB934}"/>
      </w:docPartPr>
      <w:docPartBody>
        <w:p w:rsidR="00580E17" w:rsidRDefault="00EA3619">
          <w:r>
            <w:rPr>
              <w:color w:val="808080"/>
            </w:rPr>
            <w:t>单击此处输入文字。</w:t>
          </w:r>
        </w:p>
      </w:docPartBody>
    </w:docPart>
    <w:docPart>
      <w:docPartPr>
        <w:name w:val="{dacb88f8-c151-42a3-a1ae-cf468425fcc0}"/>
        <w:category>
          <w:name w:val="常规"/>
          <w:gallery w:val="placeholder"/>
        </w:category>
        <w:types>
          <w:type w:val="bbPlcHdr"/>
        </w:types>
        <w:behaviors>
          <w:behavior w:val="content"/>
        </w:behaviors>
        <w:guid w:val="{DACB88F8-C151-42A3-A1AE-CF468425FCC0}"/>
      </w:docPartPr>
      <w:docPartBody>
        <w:p w:rsidR="00580E17" w:rsidRDefault="00EA3619">
          <w:r>
            <w:rPr>
              <w:color w:val="808080"/>
            </w:rPr>
            <w:t>单击此处输入文字。</w:t>
          </w:r>
        </w:p>
      </w:docPartBody>
    </w:docPart>
    <w:docPart>
      <w:docPartPr>
        <w:name w:val="{579ad956-1a18-4e15-a320-43331cb42e8c}"/>
        <w:category>
          <w:name w:val="常规"/>
          <w:gallery w:val="placeholder"/>
        </w:category>
        <w:types>
          <w:type w:val="bbPlcHdr"/>
        </w:types>
        <w:behaviors>
          <w:behavior w:val="content"/>
        </w:behaviors>
        <w:guid w:val="{579AD956-1A18-4E15-A320-43331CB42E8C}"/>
      </w:docPartPr>
      <w:docPartBody>
        <w:p w:rsidR="00580E17" w:rsidRDefault="00EA3619">
          <w:r>
            <w:rPr>
              <w:color w:val="808080"/>
            </w:rPr>
            <w:t>单击此处输入文字。</w:t>
          </w:r>
        </w:p>
      </w:docPartBody>
    </w:docPart>
    <w:docPart>
      <w:docPartPr>
        <w:name w:val="{0ea2cbef-8b23-4a3c-9bdf-ab18fac2c381}"/>
        <w:category>
          <w:name w:val="常规"/>
          <w:gallery w:val="placeholder"/>
        </w:category>
        <w:types>
          <w:type w:val="bbPlcHdr"/>
        </w:types>
        <w:behaviors>
          <w:behavior w:val="content"/>
        </w:behaviors>
        <w:guid w:val="{0EA2CBEF-8B23-4A3C-9BDF-AB18FAC2C381}"/>
      </w:docPartPr>
      <w:docPartBody>
        <w:p w:rsidR="00580E17" w:rsidRDefault="00EA3619">
          <w:r>
            <w:rPr>
              <w:color w:val="808080"/>
            </w:rPr>
            <w:t>单击此处输入文字。</w:t>
          </w:r>
        </w:p>
      </w:docPartBody>
    </w:docPart>
    <w:docPart>
      <w:docPartPr>
        <w:name w:val="{da650dc3-728e-4e72-90fd-95c5b70958a5}"/>
        <w:category>
          <w:name w:val="常规"/>
          <w:gallery w:val="placeholder"/>
        </w:category>
        <w:types>
          <w:type w:val="bbPlcHdr"/>
        </w:types>
        <w:behaviors>
          <w:behavior w:val="content"/>
        </w:behaviors>
        <w:guid w:val="{DA650DC3-728E-4E72-90FD-95C5B70958A5}"/>
      </w:docPartPr>
      <w:docPartBody>
        <w:p w:rsidR="00580E17" w:rsidRDefault="00EA3619">
          <w:r>
            <w:rPr>
              <w:color w:val="808080"/>
            </w:rPr>
            <w:t>单击此处输入文字。</w:t>
          </w:r>
        </w:p>
      </w:docPartBody>
    </w:docPart>
    <w:docPart>
      <w:docPartPr>
        <w:name w:val="{2729058f-31be-4c7c-9e69-420b81515f0d}"/>
        <w:category>
          <w:name w:val="常规"/>
          <w:gallery w:val="placeholder"/>
        </w:category>
        <w:types>
          <w:type w:val="bbPlcHdr"/>
        </w:types>
        <w:behaviors>
          <w:behavior w:val="content"/>
        </w:behaviors>
        <w:guid w:val="{2729058F-31BE-4C7C-9E69-420B81515F0D}"/>
      </w:docPartPr>
      <w:docPartBody>
        <w:p w:rsidR="00580E17" w:rsidRDefault="00EA3619">
          <w:r>
            <w:rPr>
              <w:color w:val="808080"/>
            </w:rPr>
            <w:t>单击此处输入文字。</w:t>
          </w:r>
        </w:p>
      </w:docPartBody>
    </w:docPart>
    <w:docPart>
      <w:docPartPr>
        <w:name w:val="{a6bd096a-a9c7-45c0-8918-60c7ac7e6687}"/>
        <w:category>
          <w:name w:val="常规"/>
          <w:gallery w:val="placeholder"/>
        </w:category>
        <w:types>
          <w:type w:val="bbPlcHdr"/>
        </w:types>
        <w:behaviors>
          <w:behavior w:val="content"/>
        </w:behaviors>
        <w:guid w:val="{A6BD096A-A9C7-45C0-8918-60C7AC7E6687}"/>
      </w:docPartPr>
      <w:docPartBody>
        <w:p w:rsidR="00580E17" w:rsidRDefault="00EA3619">
          <w:r>
            <w:rPr>
              <w:color w:val="808080"/>
            </w:rPr>
            <w:t>单击此处输入文字。</w:t>
          </w:r>
        </w:p>
      </w:docPartBody>
    </w:docPart>
    <w:docPart>
      <w:docPartPr>
        <w:name w:val="{87da0023-a624-4b47-bd6e-fc52c822362e}"/>
        <w:category>
          <w:name w:val="常规"/>
          <w:gallery w:val="placeholder"/>
        </w:category>
        <w:types>
          <w:type w:val="bbPlcHdr"/>
        </w:types>
        <w:behaviors>
          <w:behavior w:val="content"/>
        </w:behaviors>
        <w:guid w:val="{87DA0023-A624-4B47-BD6E-FC52C822362E}"/>
      </w:docPartPr>
      <w:docPartBody>
        <w:p w:rsidR="00580E17" w:rsidRDefault="00EA3619">
          <w:r>
            <w:rPr>
              <w:color w:val="808080"/>
            </w:rPr>
            <w:t>单击此处输入文字。</w:t>
          </w:r>
        </w:p>
      </w:docPartBody>
    </w:docPart>
    <w:docPart>
      <w:docPartPr>
        <w:name w:val="{efed961a-4f2d-4341-9497-809431bf0ef7}"/>
        <w:category>
          <w:name w:val="常规"/>
          <w:gallery w:val="placeholder"/>
        </w:category>
        <w:types>
          <w:type w:val="bbPlcHdr"/>
        </w:types>
        <w:behaviors>
          <w:behavior w:val="content"/>
        </w:behaviors>
        <w:guid w:val="{EFED961A-4F2D-4341-9497-809431BF0EF7}"/>
      </w:docPartPr>
      <w:docPartBody>
        <w:p w:rsidR="00580E17" w:rsidRDefault="00EA3619">
          <w:r>
            <w:rPr>
              <w:color w:val="808080"/>
            </w:rPr>
            <w:t>单击此处输入文字。</w:t>
          </w:r>
        </w:p>
      </w:docPartBody>
    </w:docPart>
    <w:docPart>
      <w:docPartPr>
        <w:name w:val="{8d6bda49-582e-41ac-8f13-d0f6715c1d55}"/>
        <w:category>
          <w:name w:val="常规"/>
          <w:gallery w:val="placeholder"/>
        </w:category>
        <w:types>
          <w:type w:val="bbPlcHdr"/>
        </w:types>
        <w:behaviors>
          <w:behavior w:val="content"/>
        </w:behaviors>
        <w:guid w:val="{8D6BDA49-582E-41AC-8F13-D0F6715C1D55}"/>
      </w:docPartPr>
      <w:docPartBody>
        <w:p w:rsidR="00580E17" w:rsidRDefault="00EA3619">
          <w:r>
            <w:rPr>
              <w:color w:val="808080"/>
            </w:rPr>
            <w:t>单击此处输入文字。</w:t>
          </w:r>
        </w:p>
      </w:docPartBody>
    </w:docPart>
    <w:docPart>
      <w:docPartPr>
        <w:name w:val="{fa351d27-3e75-41c4-b9f7-2a555510352d}"/>
        <w:category>
          <w:name w:val="常规"/>
          <w:gallery w:val="placeholder"/>
        </w:category>
        <w:types>
          <w:type w:val="bbPlcHdr"/>
        </w:types>
        <w:behaviors>
          <w:behavior w:val="content"/>
        </w:behaviors>
        <w:guid w:val="{FA351D27-3E75-41C4-B9F7-2A555510352D}"/>
      </w:docPartPr>
      <w:docPartBody>
        <w:p w:rsidR="00580E17" w:rsidRDefault="00EA3619">
          <w:r>
            <w:rPr>
              <w:color w:val="808080"/>
            </w:rPr>
            <w:t>单击此处输入文字。</w:t>
          </w:r>
        </w:p>
      </w:docPartBody>
    </w:docPart>
    <w:docPart>
      <w:docPartPr>
        <w:name w:val="{10945022-b109-4466-adc4-7519612af5f9}"/>
        <w:category>
          <w:name w:val="常规"/>
          <w:gallery w:val="placeholder"/>
        </w:category>
        <w:types>
          <w:type w:val="bbPlcHdr"/>
        </w:types>
        <w:behaviors>
          <w:behavior w:val="content"/>
        </w:behaviors>
        <w:guid w:val="{10945022-B109-4466-ADC4-7519612AF5F9}"/>
      </w:docPartPr>
      <w:docPartBody>
        <w:p w:rsidR="00580E17" w:rsidRDefault="00EA3619">
          <w:r>
            <w:rPr>
              <w:color w:val="808080"/>
            </w:rPr>
            <w:t>单击此处输入文字。</w:t>
          </w:r>
        </w:p>
      </w:docPartBody>
    </w:docPart>
    <w:docPart>
      <w:docPartPr>
        <w:name w:val="{a5d9c511-2782-4681-9f33-b6219573e922}"/>
        <w:category>
          <w:name w:val="常规"/>
          <w:gallery w:val="placeholder"/>
        </w:category>
        <w:types>
          <w:type w:val="bbPlcHdr"/>
        </w:types>
        <w:behaviors>
          <w:behavior w:val="content"/>
        </w:behaviors>
        <w:guid w:val="{A5D9C511-2782-4681-9F33-B6219573E922}"/>
      </w:docPartPr>
      <w:docPartBody>
        <w:p w:rsidR="00580E17" w:rsidRDefault="00EA3619">
          <w:r>
            <w:rPr>
              <w:color w:val="808080"/>
            </w:rPr>
            <w:t>单击此处输入文字。</w:t>
          </w:r>
        </w:p>
      </w:docPartBody>
    </w:docPart>
    <w:docPart>
      <w:docPartPr>
        <w:name w:val="{6591fdae-950c-4adb-9b1d-c2a65dfd9969}"/>
        <w:category>
          <w:name w:val="常规"/>
          <w:gallery w:val="placeholder"/>
        </w:category>
        <w:types>
          <w:type w:val="bbPlcHdr"/>
        </w:types>
        <w:behaviors>
          <w:behavior w:val="content"/>
        </w:behaviors>
        <w:guid w:val="{6591FDAE-950C-4ADB-9B1D-C2A65DFD9969}"/>
      </w:docPartPr>
      <w:docPartBody>
        <w:p w:rsidR="00580E17" w:rsidRDefault="00EA3619">
          <w:r>
            <w:rPr>
              <w:color w:val="808080"/>
            </w:rPr>
            <w:t>单击此处输入文字。</w:t>
          </w:r>
        </w:p>
      </w:docPartBody>
    </w:docPart>
    <w:docPart>
      <w:docPartPr>
        <w:name w:val="{6750fc24-fc76-4c2f-975f-af1794a54c0c}"/>
        <w:category>
          <w:name w:val="常规"/>
          <w:gallery w:val="placeholder"/>
        </w:category>
        <w:types>
          <w:type w:val="bbPlcHdr"/>
        </w:types>
        <w:behaviors>
          <w:behavior w:val="content"/>
        </w:behaviors>
        <w:guid w:val="{6750FC24-FC76-4C2F-975F-AF1794A54C0C}"/>
      </w:docPartPr>
      <w:docPartBody>
        <w:p w:rsidR="00580E17" w:rsidRDefault="00EA3619">
          <w:r>
            <w:rPr>
              <w:color w:val="808080"/>
            </w:rPr>
            <w:t>单击此处输入文字。</w:t>
          </w:r>
        </w:p>
      </w:docPartBody>
    </w:docPart>
    <w:docPart>
      <w:docPartPr>
        <w:name w:val="{66cad626-fdbf-4f4a-b837-addb0961cf8b}"/>
        <w:category>
          <w:name w:val="常规"/>
          <w:gallery w:val="placeholder"/>
        </w:category>
        <w:types>
          <w:type w:val="bbPlcHdr"/>
        </w:types>
        <w:behaviors>
          <w:behavior w:val="content"/>
        </w:behaviors>
        <w:guid w:val="{66CAD626-FDBF-4F4A-B837-ADDB0961CF8B}"/>
      </w:docPartPr>
      <w:docPartBody>
        <w:p w:rsidR="00580E17" w:rsidRDefault="00EA3619">
          <w:r>
            <w:rPr>
              <w:color w:val="808080"/>
            </w:rPr>
            <w:t>单击此处输入文字。</w:t>
          </w:r>
        </w:p>
      </w:docPartBody>
    </w:docPart>
    <w:docPart>
      <w:docPartPr>
        <w:name w:val="{2263cccd-ab7f-4946-a8ff-a08e13399e1c}"/>
        <w:category>
          <w:name w:val="常规"/>
          <w:gallery w:val="placeholder"/>
        </w:category>
        <w:types>
          <w:type w:val="bbPlcHdr"/>
        </w:types>
        <w:behaviors>
          <w:behavior w:val="content"/>
        </w:behaviors>
        <w:guid w:val="{2263CCCD-AB7F-4946-A8FF-A08E13399E1C}"/>
      </w:docPartPr>
      <w:docPartBody>
        <w:p w:rsidR="00580E17" w:rsidRDefault="00EA3619">
          <w:r>
            <w:rPr>
              <w:color w:val="808080"/>
            </w:rPr>
            <w:t>单击此处输入文字。</w:t>
          </w:r>
        </w:p>
      </w:docPartBody>
    </w:docPart>
    <w:docPart>
      <w:docPartPr>
        <w:name w:val="{65f124df-98dc-42b9-aca4-1d2a0b31b651}"/>
        <w:category>
          <w:name w:val="常规"/>
          <w:gallery w:val="placeholder"/>
        </w:category>
        <w:types>
          <w:type w:val="bbPlcHdr"/>
        </w:types>
        <w:behaviors>
          <w:behavior w:val="content"/>
        </w:behaviors>
        <w:guid w:val="{65F124DF-98DC-42B9-ACA4-1D2A0B31B651}"/>
      </w:docPartPr>
      <w:docPartBody>
        <w:p w:rsidR="00580E17" w:rsidRDefault="00EA3619">
          <w:r>
            <w:rPr>
              <w:color w:val="808080"/>
            </w:rPr>
            <w:t>单击此处输入文字。</w:t>
          </w:r>
        </w:p>
      </w:docPartBody>
    </w:docPart>
    <w:docPart>
      <w:docPartPr>
        <w:name w:val="{3c169fd8-09cd-4340-8443-c7b8af5151aa}"/>
        <w:category>
          <w:name w:val="常规"/>
          <w:gallery w:val="placeholder"/>
        </w:category>
        <w:types>
          <w:type w:val="bbPlcHdr"/>
        </w:types>
        <w:behaviors>
          <w:behavior w:val="content"/>
        </w:behaviors>
        <w:guid w:val="{3C169FD8-09CD-4340-8443-C7B8AF5151AA}"/>
      </w:docPartPr>
      <w:docPartBody>
        <w:p w:rsidR="00580E17" w:rsidRDefault="00EA3619">
          <w:r>
            <w:rPr>
              <w:color w:val="808080"/>
            </w:rPr>
            <w:t>单击此处输入文字。</w:t>
          </w:r>
        </w:p>
      </w:docPartBody>
    </w:docPart>
    <w:docPart>
      <w:docPartPr>
        <w:name w:val="{e935018d-cadd-4e02-911d-d96fdb39a05f}"/>
        <w:category>
          <w:name w:val="常规"/>
          <w:gallery w:val="placeholder"/>
        </w:category>
        <w:types>
          <w:type w:val="bbPlcHdr"/>
        </w:types>
        <w:behaviors>
          <w:behavior w:val="content"/>
        </w:behaviors>
        <w:guid w:val="{E935018D-CADD-4E02-911D-D96FDB39A05F}"/>
      </w:docPartPr>
      <w:docPartBody>
        <w:p w:rsidR="00580E17" w:rsidRDefault="00EA3619">
          <w:r>
            <w:rPr>
              <w:color w:val="808080"/>
            </w:rPr>
            <w:t>单击此处输入文字。</w:t>
          </w:r>
        </w:p>
      </w:docPartBody>
    </w:docPart>
    <w:docPart>
      <w:docPartPr>
        <w:name w:val="{8624397e-e58f-4df8-b583-56fde0924f28}"/>
        <w:category>
          <w:name w:val="常规"/>
          <w:gallery w:val="placeholder"/>
        </w:category>
        <w:types>
          <w:type w:val="bbPlcHdr"/>
        </w:types>
        <w:behaviors>
          <w:behavior w:val="content"/>
        </w:behaviors>
        <w:guid w:val="{8624397E-E58F-4DF8-B583-56FDE0924F28}"/>
      </w:docPartPr>
      <w:docPartBody>
        <w:p w:rsidR="00580E17" w:rsidRDefault="00EA3619">
          <w:r>
            <w:rPr>
              <w:color w:val="808080"/>
            </w:rPr>
            <w:t>单击此处输入文字。</w:t>
          </w:r>
        </w:p>
      </w:docPartBody>
    </w:docPart>
    <w:docPart>
      <w:docPartPr>
        <w:name w:val="{4fdf88dc-d001-4efb-b36d-623ab1c84681}"/>
        <w:category>
          <w:name w:val="常规"/>
          <w:gallery w:val="placeholder"/>
        </w:category>
        <w:types>
          <w:type w:val="bbPlcHdr"/>
        </w:types>
        <w:behaviors>
          <w:behavior w:val="content"/>
        </w:behaviors>
        <w:guid w:val="{4FDF88DC-D001-4EFB-B36D-623AB1C84681}"/>
      </w:docPartPr>
      <w:docPartBody>
        <w:p w:rsidR="00580E17" w:rsidRDefault="00EA3619">
          <w:r>
            <w:rPr>
              <w:color w:val="808080"/>
            </w:rPr>
            <w:t>单击此处输入文字。</w:t>
          </w:r>
        </w:p>
      </w:docPartBody>
    </w:docPart>
    <w:docPart>
      <w:docPartPr>
        <w:name w:val="{bfac7d94-cbf2-4fe0-8514-d73cd2e5f83d}"/>
        <w:category>
          <w:name w:val="常规"/>
          <w:gallery w:val="placeholder"/>
        </w:category>
        <w:types>
          <w:type w:val="bbPlcHdr"/>
        </w:types>
        <w:behaviors>
          <w:behavior w:val="content"/>
        </w:behaviors>
        <w:guid w:val="{BFAC7D94-CBF2-4FE0-8514-D73CD2E5F83D}"/>
      </w:docPartPr>
      <w:docPartBody>
        <w:p w:rsidR="00580E17" w:rsidRDefault="00EA3619">
          <w:r>
            <w:rPr>
              <w:color w:val="808080"/>
            </w:rPr>
            <w:t>单击此处输入文字。</w:t>
          </w:r>
        </w:p>
      </w:docPartBody>
    </w:docPart>
    <w:docPart>
      <w:docPartPr>
        <w:name w:val="{51ad4d53-c089-448a-b4e0-5b36ea548498}"/>
        <w:category>
          <w:name w:val="常规"/>
          <w:gallery w:val="placeholder"/>
        </w:category>
        <w:types>
          <w:type w:val="bbPlcHdr"/>
        </w:types>
        <w:behaviors>
          <w:behavior w:val="content"/>
        </w:behaviors>
        <w:guid w:val="{51AD4D53-C089-448A-B4E0-5B36EA548498}"/>
      </w:docPartPr>
      <w:docPartBody>
        <w:p w:rsidR="00580E17" w:rsidRDefault="00EA3619">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characterSpacingControl w:val="doNotCompress"/>
  <w:compat>
    <w:useFELayout/>
    <w:splitPgBreakAndParaMark/>
    <w:compatSetting w:name="compatibilityMode" w:uri="http://schemas.microsoft.com/office/word" w:val="14"/>
  </w:compat>
  <w:rsids>
    <w:rsidRoot w:val="00580E17"/>
    <w:rsid w:val="00580E17"/>
    <w:rsid w:val="00EA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7B6045-42F6-4B9F-97BE-6324B6566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35</Pages>
  <Words>2257</Words>
  <Characters>12865</Characters>
  <Application>Microsoft Office Word</Application>
  <DocSecurity>0</DocSecurity>
  <Lines>107</Lines>
  <Paragraphs>30</Paragraphs>
  <ScaleCrop>false</ScaleCrop>
  <Company/>
  <LinksUpToDate>false</LinksUpToDate>
  <CharactersWithSpaces>15092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苏婉莹</dc:creator>
  <cp:lastModifiedBy>苏婉莹</cp:lastModifiedBy>
  <cp:revision>101</cp:revision>
  <cp:lastPrinted>2020-03-04T09:58:00Z</cp:lastPrinted>
  <dcterms:created xsi:type="dcterms:W3CDTF">2019-12-30T01:45:00Z</dcterms:created>
  <dcterms:modified xsi:type="dcterms:W3CDTF">2020-03-30T08:12:00Z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2052-11.1.0.8900</vt:lpwstr>
  </property>
</Properties>
</file>